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3D" w:rsidRDefault="00E6193D" w:rsidP="00E6193D">
      <w:pPr>
        <w:jc w:val="center"/>
        <w:rPr>
          <w:b/>
          <w:bCs/>
          <w:sz w:val="28"/>
          <w:szCs w:val="28"/>
        </w:rPr>
      </w:pPr>
      <w:r w:rsidRPr="001B7838">
        <w:rPr>
          <w:b/>
          <w:bCs/>
          <w:noProof/>
          <w:sz w:val="28"/>
          <w:szCs w:val="28"/>
        </w:rPr>
        <mc:AlternateContent>
          <mc:Choice Requires="wps">
            <w:drawing>
              <wp:inline distT="0" distB="0" distL="0" distR="0">
                <wp:extent cx="6076950" cy="571500"/>
                <wp:effectExtent l="9525" t="9525" r="4318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76950" cy="571500"/>
                        </a:xfrm>
                        <a:prstGeom prst="rect">
                          <a:avLst/>
                        </a:prstGeom>
                      </wps:spPr>
                      <wps:txbx>
                        <w:txbxContent>
                          <w:p w:rsidR="00F667B7" w:rsidRDefault="00F667B7" w:rsidP="00E6193D">
                            <w:pPr>
                              <w:pStyle w:val="a4"/>
                              <w:spacing w:before="0" w:beforeAutospacing="0" w:after="0" w:afterAutospacing="0"/>
                              <w:jc w:val="center"/>
                            </w:pPr>
                            <w:r w:rsidRPr="00E6193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8.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" filled="f" stroked="f">
                <o:lock v:ext="edit" shapetype="t"/>
                <v:textbox style="mso-fit-shape-to-text:t">
                  <w:txbxContent>
                    <w:p w:rsidR="00F667B7" w:rsidRDefault="00F667B7" w:rsidP="00E6193D">
                      <w:pPr>
                        <w:pStyle w:val="a4"/>
                        <w:spacing w:before="0" w:beforeAutospacing="0" w:after="0" w:afterAutospacing="0"/>
                        <w:jc w:val="center"/>
                      </w:pPr>
                      <w:r w:rsidRPr="00E6193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E6193D" w:rsidRPr="00786D0C" w:rsidRDefault="00E6193D" w:rsidP="00E6193D">
      <w:pPr>
        <w:jc w:val="center"/>
        <w:rPr>
          <w:rFonts w:ascii="Arial" w:hAnsi="Arial" w:cs="Arial"/>
          <w:b/>
          <w:bCs/>
          <w:i/>
          <w:sz w:val="20"/>
          <w:szCs w:val="20"/>
        </w:rPr>
      </w:pPr>
      <w:r w:rsidRPr="00786D0C">
        <w:rPr>
          <w:rFonts w:ascii="Arial" w:hAnsi="Arial" w:cs="Arial"/>
          <w:b/>
          <w:bCs/>
          <w:i/>
          <w:sz w:val="20"/>
          <w:szCs w:val="20"/>
        </w:rPr>
        <w:t>Печатное издание органов местного самоуправления городского поселения город Чухлома</w:t>
      </w:r>
      <w:r w:rsidRPr="00786D0C">
        <w:rPr>
          <w:rFonts w:ascii="Arial" w:hAnsi="Arial" w:cs="Arial"/>
          <w:b/>
          <w:bCs/>
          <w:i/>
        </w:rPr>
        <w:t xml:space="preserve"> </w:t>
      </w:r>
      <w:r w:rsidRPr="00786D0C">
        <w:rPr>
          <w:rFonts w:ascii="Arial" w:hAnsi="Arial" w:cs="Arial"/>
          <w:b/>
          <w:bCs/>
          <w:i/>
          <w:sz w:val="20"/>
          <w:szCs w:val="20"/>
        </w:rPr>
        <w:t>Чухломского муниципального района Костромской области</w:t>
      </w:r>
    </w:p>
    <w:p w:rsidR="00E6193D" w:rsidRPr="00786D0C" w:rsidRDefault="00E6193D" w:rsidP="00E6193D">
      <w:pPr>
        <w:rPr>
          <w:b/>
          <w:bCs/>
          <w:i/>
          <w:sz w:val="20"/>
          <w:szCs w:val="20"/>
        </w:rPr>
      </w:pPr>
      <w:r w:rsidRPr="00786D0C">
        <w:rPr>
          <w:b/>
          <w:bCs/>
          <w:i/>
          <w:sz w:val="20"/>
          <w:szCs w:val="20"/>
        </w:rPr>
        <w:t xml:space="preserve">     Издается                                                       </w:t>
      </w:r>
      <w:r>
        <w:rPr>
          <w:b/>
          <w:bCs/>
          <w:i/>
          <w:sz w:val="20"/>
          <w:szCs w:val="20"/>
        </w:rPr>
        <w:t xml:space="preserve">              </w:t>
      </w:r>
      <w:r w:rsidRPr="00786D0C">
        <w:rPr>
          <w:b/>
          <w:bCs/>
          <w:i/>
          <w:sz w:val="20"/>
          <w:szCs w:val="20"/>
        </w:rPr>
        <w:t xml:space="preserve">         </w:t>
      </w:r>
      <w:r w:rsidR="00C86013">
        <w:rPr>
          <w:b/>
          <w:bCs/>
          <w:i/>
          <w:sz w:val="20"/>
          <w:szCs w:val="20"/>
        </w:rPr>
        <w:t xml:space="preserve">                        </w:t>
      </w:r>
      <w:r w:rsidR="00F667B7">
        <w:rPr>
          <w:b/>
          <w:bCs/>
          <w:i/>
          <w:sz w:val="20"/>
          <w:szCs w:val="20"/>
        </w:rPr>
        <w:t xml:space="preserve">                      </w:t>
      </w:r>
      <w:r>
        <w:rPr>
          <w:b/>
          <w:bCs/>
          <w:i/>
          <w:sz w:val="20"/>
          <w:szCs w:val="20"/>
        </w:rPr>
        <w:t>18 апреля 2018</w:t>
      </w:r>
      <w:r w:rsidRPr="0095714B">
        <w:rPr>
          <w:b/>
          <w:bCs/>
          <w:i/>
          <w:sz w:val="20"/>
          <w:szCs w:val="20"/>
        </w:rPr>
        <w:t xml:space="preserve"> г</w:t>
      </w:r>
      <w:r>
        <w:rPr>
          <w:b/>
          <w:bCs/>
          <w:i/>
          <w:sz w:val="20"/>
          <w:szCs w:val="20"/>
        </w:rPr>
        <w:t>.</w:t>
      </w:r>
      <w:r w:rsidRPr="0095714B">
        <w:rPr>
          <w:b/>
          <w:bCs/>
          <w:i/>
          <w:sz w:val="20"/>
          <w:szCs w:val="20"/>
        </w:rPr>
        <w:t>,</w:t>
      </w:r>
      <w:r>
        <w:rPr>
          <w:b/>
          <w:bCs/>
          <w:i/>
          <w:sz w:val="20"/>
          <w:szCs w:val="20"/>
        </w:rPr>
        <w:t xml:space="preserve"> среда   № 11 (255)</w:t>
      </w:r>
      <w:r w:rsidRPr="00786D0C">
        <w:rPr>
          <w:b/>
          <w:bCs/>
          <w:i/>
          <w:sz w:val="20"/>
          <w:szCs w:val="20"/>
        </w:rPr>
        <w:t xml:space="preserve">   С 30 июня 2006 года.                                                                                     </w:t>
      </w:r>
      <w:r>
        <w:rPr>
          <w:b/>
          <w:bCs/>
          <w:i/>
          <w:sz w:val="20"/>
          <w:szCs w:val="20"/>
        </w:rPr>
        <w:t xml:space="preserve">  </w:t>
      </w:r>
      <w:r w:rsidR="00C86013">
        <w:rPr>
          <w:b/>
          <w:bCs/>
          <w:i/>
          <w:sz w:val="20"/>
          <w:szCs w:val="20"/>
        </w:rPr>
        <w:t xml:space="preserve"> </w:t>
      </w:r>
      <w:r w:rsidR="00F667B7">
        <w:rPr>
          <w:b/>
          <w:bCs/>
          <w:i/>
          <w:sz w:val="20"/>
          <w:szCs w:val="20"/>
        </w:rPr>
        <w:t xml:space="preserve">                       </w:t>
      </w:r>
      <w:r w:rsidRPr="00786D0C">
        <w:rPr>
          <w:b/>
          <w:bCs/>
          <w:i/>
          <w:sz w:val="20"/>
          <w:szCs w:val="20"/>
        </w:rPr>
        <w:t xml:space="preserve">  Выходит</w:t>
      </w:r>
      <w:r>
        <w:rPr>
          <w:b/>
          <w:bCs/>
          <w:i/>
          <w:sz w:val="20"/>
          <w:szCs w:val="20"/>
        </w:rPr>
        <w:t xml:space="preserve"> не реже</w:t>
      </w:r>
      <w:r w:rsidRPr="00786D0C">
        <w:rPr>
          <w:b/>
          <w:bCs/>
          <w:i/>
          <w:sz w:val="20"/>
          <w:szCs w:val="20"/>
        </w:rPr>
        <w:t xml:space="preserve"> 1 ра</w:t>
      </w:r>
      <w:r>
        <w:rPr>
          <w:b/>
          <w:bCs/>
          <w:i/>
          <w:sz w:val="20"/>
          <w:szCs w:val="20"/>
        </w:rPr>
        <w:t>за</w:t>
      </w:r>
      <w:r w:rsidRPr="00786D0C">
        <w:rPr>
          <w:b/>
          <w:bCs/>
          <w:i/>
          <w:sz w:val="20"/>
          <w:szCs w:val="20"/>
        </w:rPr>
        <w:t xml:space="preserve"> в месяц,</w:t>
      </w:r>
    </w:p>
    <w:p w:rsidR="00E6193D" w:rsidRDefault="00E6193D" w:rsidP="00E6193D">
      <w:pPr>
        <w:jc w:val="right"/>
        <w:rPr>
          <w:b/>
          <w:bCs/>
          <w:i/>
          <w:sz w:val="20"/>
          <w:szCs w:val="20"/>
        </w:rPr>
      </w:pPr>
      <w:r w:rsidRPr="00786D0C">
        <w:rPr>
          <w:b/>
          <w:bCs/>
          <w:i/>
          <w:sz w:val="20"/>
          <w:szCs w:val="20"/>
        </w:rPr>
        <w:t xml:space="preserve">                                                                                              </w:t>
      </w:r>
      <w:r>
        <w:rPr>
          <w:b/>
          <w:bCs/>
          <w:i/>
          <w:sz w:val="20"/>
          <w:szCs w:val="20"/>
        </w:rPr>
        <w:t xml:space="preserve">                                     </w:t>
      </w:r>
      <w:r w:rsidRPr="00786D0C">
        <w:rPr>
          <w:b/>
          <w:bCs/>
          <w:i/>
          <w:sz w:val="20"/>
          <w:szCs w:val="20"/>
        </w:rPr>
        <w:t>Распространяется бесплатно</w:t>
      </w:r>
    </w:p>
    <w:p w:rsidR="00E6193D" w:rsidRPr="00C26830" w:rsidRDefault="00E6193D" w:rsidP="00E6193D">
      <w:pPr>
        <w:pBdr>
          <w:bottom w:val="single" w:sz="12" w:space="1" w:color="auto"/>
        </w:pBdr>
        <w:rPr>
          <w:b/>
          <w:bCs/>
          <w:i/>
          <w:sz w:val="6"/>
          <w:szCs w:val="6"/>
        </w:rPr>
      </w:pPr>
    </w:p>
    <w:p w:rsidR="00E6193D" w:rsidRPr="00E6193D" w:rsidRDefault="00E6193D" w:rsidP="00E6193D">
      <w:pPr>
        <w:rPr>
          <w:b/>
          <w:sz w:val="16"/>
          <w:szCs w:val="16"/>
        </w:rPr>
      </w:pPr>
    </w:p>
    <w:p w:rsidR="00E6193D" w:rsidRPr="00E6193D" w:rsidRDefault="00E6193D" w:rsidP="00E6193D">
      <w:pPr>
        <w:suppressAutoHyphens/>
        <w:jc w:val="center"/>
        <w:rPr>
          <w:b/>
          <w:sz w:val="16"/>
          <w:szCs w:val="16"/>
          <w:lang w:eastAsia="zh-CN"/>
        </w:rPr>
      </w:pPr>
      <w:r w:rsidRPr="00E6193D">
        <w:rPr>
          <w:b/>
          <w:sz w:val="16"/>
          <w:szCs w:val="16"/>
          <w:lang w:eastAsia="zh-CN"/>
        </w:rPr>
        <w:t>СОВЕТ ДЕПУТАТОВ ГОРОДСКОГО ПОСЕЛЕНИЯ ГОРОД ЧУХЛОМА ЧУХЛОМСКОГО МУНИЦИПАЛЬНОГО РАЙОНА КОСТРОМСКОЙ ОБЛАСТИ</w:t>
      </w:r>
    </w:p>
    <w:p w:rsidR="00E6193D" w:rsidRPr="00E6193D" w:rsidRDefault="00E6193D" w:rsidP="00E6193D">
      <w:pPr>
        <w:suppressAutoHyphens/>
        <w:jc w:val="center"/>
        <w:rPr>
          <w:b/>
          <w:sz w:val="16"/>
          <w:szCs w:val="16"/>
          <w:lang w:eastAsia="zh-CN"/>
        </w:rPr>
      </w:pPr>
    </w:p>
    <w:p w:rsidR="00E6193D" w:rsidRPr="00E6193D" w:rsidRDefault="00E6193D" w:rsidP="00E6193D">
      <w:pPr>
        <w:suppressAutoHyphens/>
        <w:jc w:val="center"/>
        <w:rPr>
          <w:b/>
          <w:sz w:val="16"/>
          <w:szCs w:val="16"/>
          <w:lang w:eastAsia="zh-CN"/>
        </w:rPr>
      </w:pPr>
      <w:r w:rsidRPr="00E6193D">
        <w:rPr>
          <w:b/>
          <w:sz w:val="16"/>
          <w:szCs w:val="16"/>
          <w:lang w:eastAsia="zh-CN"/>
        </w:rPr>
        <w:t>РЕШЕНИЕ</w:t>
      </w:r>
    </w:p>
    <w:p w:rsidR="00E6193D" w:rsidRPr="00E6193D" w:rsidRDefault="00E6193D" w:rsidP="00E6193D">
      <w:pPr>
        <w:tabs>
          <w:tab w:val="left" w:pos="4695"/>
        </w:tabs>
        <w:suppressAutoHyphens/>
        <w:ind w:left="360" w:right="-424" w:firstLine="360"/>
        <w:rPr>
          <w:b/>
          <w:sz w:val="16"/>
          <w:szCs w:val="16"/>
          <w:lang w:eastAsia="zh-CN"/>
        </w:rPr>
      </w:pPr>
    </w:p>
    <w:p w:rsidR="00E6193D" w:rsidRPr="00E6193D" w:rsidRDefault="00E6193D" w:rsidP="00E6193D">
      <w:pPr>
        <w:suppressAutoHyphens/>
        <w:rPr>
          <w:sz w:val="16"/>
          <w:szCs w:val="16"/>
          <w:lang w:eastAsia="zh-CN"/>
        </w:rPr>
      </w:pPr>
      <w:r w:rsidRPr="00E6193D">
        <w:rPr>
          <w:sz w:val="16"/>
          <w:szCs w:val="16"/>
          <w:lang w:eastAsia="zh-CN"/>
        </w:rPr>
        <w:t>от « 18 » апреля 2018 года  № 118</w:t>
      </w:r>
    </w:p>
    <w:p w:rsidR="00E6193D" w:rsidRPr="00E6193D" w:rsidRDefault="00E6193D" w:rsidP="00E6193D">
      <w:pPr>
        <w:suppressAutoHyphens/>
        <w:rPr>
          <w:sz w:val="16"/>
          <w:szCs w:val="16"/>
          <w:lang w:eastAsia="zh-CN"/>
        </w:rPr>
      </w:pPr>
    </w:p>
    <w:p w:rsidR="00E6193D" w:rsidRPr="00E6193D" w:rsidRDefault="00E6193D" w:rsidP="00E6193D">
      <w:pPr>
        <w:tabs>
          <w:tab w:val="left" w:pos="9923"/>
          <w:tab w:val="left" w:pos="10065"/>
        </w:tabs>
        <w:suppressAutoHyphens/>
        <w:rPr>
          <w:sz w:val="16"/>
          <w:szCs w:val="16"/>
          <w:lang w:eastAsia="zh-CN"/>
        </w:rPr>
      </w:pPr>
      <w:r w:rsidRPr="00E6193D">
        <w:rPr>
          <w:sz w:val="16"/>
          <w:szCs w:val="16"/>
          <w:lang w:eastAsia="zh-CN"/>
        </w:rPr>
        <w:t xml:space="preserve">О внесении изменений в решение Совета депутатов </w:t>
      </w:r>
    </w:p>
    <w:p w:rsidR="00E6193D" w:rsidRPr="00E6193D" w:rsidRDefault="00E6193D" w:rsidP="00E6193D">
      <w:pPr>
        <w:suppressAutoHyphens/>
        <w:rPr>
          <w:sz w:val="16"/>
          <w:szCs w:val="16"/>
          <w:lang w:eastAsia="zh-CN"/>
        </w:rPr>
      </w:pPr>
      <w:r w:rsidRPr="00E6193D">
        <w:rPr>
          <w:sz w:val="16"/>
          <w:szCs w:val="16"/>
          <w:lang w:eastAsia="zh-CN"/>
        </w:rPr>
        <w:t xml:space="preserve">городского поселения город Чухлома Чухломского </w:t>
      </w:r>
    </w:p>
    <w:p w:rsidR="00E6193D" w:rsidRPr="00E6193D" w:rsidRDefault="00E6193D" w:rsidP="00E6193D">
      <w:pPr>
        <w:suppressAutoHyphens/>
        <w:rPr>
          <w:sz w:val="16"/>
          <w:szCs w:val="16"/>
          <w:lang w:eastAsia="zh-CN"/>
        </w:rPr>
      </w:pPr>
      <w:r w:rsidRPr="00E6193D">
        <w:rPr>
          <w:sz w:val="16"/>
          <w:szCs w:val="16"/>
          <w:lang w:eastAsia="zh-CN"/>
        </w:rPr>
        <w:t xml:space="preserve">муниципального района Костромской области </w:t>
      </w:r>
    </w:p>
    <w:p w:rsidR="00E6193D" w:rsidRPr="00E6193D" w:rsidRDefault="00E6193D" w:rsidP="00E6193D">
      <w:pPr>
        <w:suppressAutoHyphens/>
        <w:rPr>
          <w:color w:val="000000"/>
          <w:sz w:val="16"/>
          <w:szCs w:val="16"/>
          <w:lang w:eastAsia="zh-CN"/>
        </w:rPr>
      </w:pPr>
      <w:r w:rsidRPr="00E6193D">
        <w:rPr>
          <w:sz w:val="16"/>
          <w:szCs w:val="16"/>
          <w:lang w:eastAsia="zh-CN"/>
        </w:rPr>
        <w:t xml:space="preserve">« О бюджете муниципального образования </w:t>
      </w:r>
    </w:p>
    <w:p w:rsidR="00E6193D" w:rsidRPr="00E6193D" w:rsidRDefault="00E6193D" w:rsidP="00E6193D">
      <w:pPr>
        <w:suppressAutoHyphens/>
        <w:rPr>
          <w:color w:val="000000"/>
          <w:sz w:val="16"/>
          <w:szCs w:val="16"/>
          <w:lang w:eastAsia="zh-CN"/>
        </w:rPr>
      </w:pPr>
      <w:r w:rsidRPr="00E6193D">
        <w:rPr>
          <w:color w:val="000000"/>
          <w:sz w:val="16"/>
          <w:szCs w:val="16"/>
          <w:lang w:eastAsia="zh-CN"/>
        </w:rPr>
        <w:t xml:space="preserve">городское поселение город Чухлома </w:t>
      </w:r>
      <w:proofErr w:type="gramStart"/>
      <w:r w:rsidRPr="00E6193D">
        <w:rPr>
          <w:color w:val="000000"/>
          <w:sz w:val="16"/>
          <w:szCs w:val="16"/>
          <w:lang w:eastAsia="zh-CN"/>
        </w:rPr>
        <w:t>Чухломского</w:t>
      </w:r>
      <w:proofErr w:type="gramEnd"/>
      <w:r w:rsidRPr="00E6193D">
        <w:rPr>
          <w:color w:val="000000"/>
          <w:sz w:val="16"/>
          <w:szCs w:val="16"/>
          <w:lang w:eastAsia="zh-CN"/>
        </w:rPr>
        <w:t xml:space="preserve"> </w:t>
      </w:r>
    </w:p>
    <w:p w:rsidR="00E6193D" w:rsidRPr="00E6193D" w:rsidRDefault="00E6193D" w:rsidP="00E6193D">
      <w:pPr>
        <w:suppressAutoHyphens/>
        <w:rPr>
          <w:color w:val="000000"/>
          <w:sz w:val="16"/>
          <w:szCs w:val="16"/>
          <w:lang w:eastAsia="zh-CN"/>
        </w:rPr>
      </w:pPr>
      <w:r w:rsidRPr="00E6193D">
        <w:rPr>
          <w:color w:val="000000"/>
          <w:sz w:val="16"/>
          <w:szCs w:val="16"/>
          <w:lang w:eastAsia="zh-CN"/>
        </w:rPr>
        <w:t>муниципального района Костромской области</w:t>
      </w:r>
      <w:r w:rsidRPr="00E6193D">
        <w:rPr>
          <w:sz w:val="16"/>
          <w:szCs w:val="16"/>
          <w:lang w:eastAsia="zh-CN"/>
        </w:rPr>
        <w:t xml:space="preserve"> на 2018 год»</w:t>
      </w:r>
    </w:p>
    <w:p w:rsidR="00E6193D" w:rsidRPr="00E6193D" w:rsidRDefault="00E6193D" w:rsidP="00E6193D">
      <w:pPr>
        <w:suppressAutoHyphens/>
        <w:rPr>
          <w:color w:val="000000"/>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r w:rsidRPr="00E6193D">
        <w:rPr>
          <w:sz w:val="16"/>
          <w:szCs w:val="16"/>
          <w:lang w:eastAsia="zh-CN"/>
        </w:rPr>
        <w:t xml:space="preserve">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w:t>
      </w:r>
      <w:r w:rsidRPr="00E6193D">
        <w:rPr>
          <w:color w:val="000000"/>
          <w:sz w:val="16"/>
          <w:szCs w:val="16"/>
          <w:lang w:eastAsia="zh-CN"/>
        </w:rPr>
        <w:t>городского поселения город Чухлома Чухломского муниципального района Костромской области</w:t>
      </w:r>
      <w:r w:rsidRPr="00E6193D">
        <w:rPr>
          <w:sz w:val="16"/>
          <w:szCs w:val="16"/>
          <w:lang w:eastAsia="zh-CN"/>
        </w:rPr>
        <w:t xml:space="preserve"> « О бюджете муниципального образования городское поселение город Чухлома Чухломского муниципального района Костромской области на 2018 год», заключение Ревизионной комиссии Чухломского муниципального района, предложения депутатской комиссии по бюджетам, налогам и сборам, Совет депутатов городского поселения город Чухлома Чухломского муниципального района Костромской области </w:t>
      </w:r>
      <w:r w:rsidRPr="00E6193D">
        <w:rPr>
          <w:b/>
          <w:sz w:val="16"/>
          <w:szCs w:val="16"/>
          <w:lang w:eastAsia="zh-CN"/>
        </w:rPr>
        <w:t>РЕШИЛ:</w:t>
      </w:r>
    </w:p>
    <w:p w:rsidR="00E6193D" w:rsidRPr="00E6193D" w:rsidRDefault="00E6193D" w:rsidP="00E6193D">
      <w:pPr>
        <w:tabs>
          <w:tab w:val="left" w:pos="1455"/>
        </w:tabs>
        <w:suppressAutoHyphens/>
        <w:ind w:firstLine="709"/>
        <w:jc w:val="both"/>
        <w:rPr>
          <w:sz w:val="16"/>
          <w:szCs w:val="16"/>
          <w:lang w:eastAsia="zh-CN"/>
        </w:rPr>
      </w:pPr>
      <w:r w:rsidRPr="00E6193D">
        <w:rPr>
          <w:sz w:val="16"/>
          <w:szCs w:val="16"/>
          <w:lang w:eastAsia="zh-CN"/>
        </w:rPr>
        <w:tab/>
      </w:r>
    </w:p>
    <w:p w:rsidR="00E6193D" w:rsidRPr="00E6193D" w:rsidRDefault="00E6193D" w:rsidP="00E6193D">
      <w:pPr>
        <w:tabs>
          <w:tab w:val="left" w:pos="360"/>
          <w:tab w:val="left" w:pos="5940"/>
        </w:tabs>
        <w:suppressAutoHyphens/>
        <w:ind w:firstLine="709"/>
        <w:jc w:val="both"/>
        <w:rPr>
          <w:sz w:val="16"/>
          <w:szCs w:val="16"/>
          <w:lang w:eastAsia="zh-CN"/>
        </w:rPr>
      </w:pPr>
      <w:r w:rsidRPr="00E6193D">
        <w:rPr>
          <w:sz w:val="16"/>
          <w:szCs w:val="16"/>
          <w:lang w:eastAsia="zh-CN"/>
        </w:rPr>
        <w:t xml:space="preserve">1. </w:t>
      </w:r>
      <w:proofErr w:type="gramStart"/>
      <w:r w:rsidRPr="00E6193D">
        <w:rPr>
          <w:sz w:val="16"/>
          <w:szCs w:val="16"/>
          <w:lang w:eastAsia="zh-CN"/>
        </w:rPr>
        <w:t>Внести в решение Совета депутатов городского поселения город Чухлома Чухломского муниципального района Костромской области от 21.12.2017 года № 104 « О бюджете муниципального образования городское поселение город Чухлома Чухломского муниципального района Костромской области на 2018 год» (в редакции решений Совета депутатов городского поселения город Чухлома Чухломского муниципального района Костромской области от 16.02.2018 № 108, от 23.03.2018 № 116),  следующие изменения:</w:t>
      </w:r>
      <w:proofErr w:type="gramEnd"/>
    </w:p>
    <w:p w:rsidR="00E6193D" w:rsidRPr="00E6193D" w:rsidRDefault="00E6193D" w:rsidP="00E6193D">
      <w:pPr>
        <w:tabs>
          <w:tab w:val="left" w:pos="360"/>
          <w:tab w:val="left" w:pos="5940"/>
        </w:tabs>
        <w:suppressAutoHyphens/>
        <w:ind w:firstLine="709"/>
        <w:jc w:val="both"/>
        <w:rPr>
          <w:sz w:val="16"/>
          <w:szCs w:val="16"/>
          <w:lang w:eastAsia="zh-CN"/>
        </w:rPr>
      </w:pPr>
    </w:p>
    <w:p w:rsidR="00E6193D" w:rsidRPr="00E6193D" w:rsidRDefault="00E6193D" w:rsidP="00E6193D">
      <w:pPr>
        <w:suppressAutoHyphens/>
        <w:ind w:firstLine="709"/>
        <w:jc w:val="both"/>
        <w:rPr>
          <w:color w:val="000000"/>
          <w:sz w:val="16"/>
          <w:szCs w:val="16"/>
          <w:lang w:eastAsia="zh-CN"/>
        </w:rPr>
      </w:pPr>
      <w:r w:rsidRPr="00E6193D">
        <w:rPr>
          <w:sz w:val="16"/>
          <w:szCs w:val="16"/>
          <w:lang w:eastAsia="zh-CN"/>
        </w:rPr>
        <w:t xml:space="preserve">1.1. В </w:t>
      </w:r>
      <w:r w:rsidRPr="00E6193D">
        <w:rPr>
          <w:color w:val="000000"/>
          <w:sz w:val="16"/>
          <w:szCs w:val="16"/>
          <w:lang w:eastAsia="zh-CN"/>
        </w:rPr>
        <w:t>пункте 1 слова «27110,4тыс. руб.», заменить словами «27159,9 тыс. руб.».</w:t>
      </w:r>
    </w:p>
    <w:p w:rsidR="00E6193D" w:rsidRPr="00E6193D" w:rsidRDefault="00E6193D" w:rsidP="00E6193D">
      <w:pPr>
        <w:suppressAutoHyphens/>
        <w:ind w:firstLine="709"/>
        <w:jc w:val="both"/>
        <w:rPr>
          <w:color w:val="000000"/>
          <w:sz w:val="16"/>
          <w:szCs w:val="16"/>
          <w:lang w:eastAsia="zh-CN"/>
        </w:rPr>
      </w:pPr>
    </w:p>
    <w:p w:rsidR="00E6193D" w:rsidRPr="00E6193D" w:rsidRDefault="00E6193D" w:rsidP="00E6193D">
      <w:pPr>
        <w:tabs>
          <w:tab w:val="left" w:pos="360"/>
          <w:tab w:val="left" w:pos="5940"/>
        </w:tabs>
        <w:suppressAutoHyphens/>
        <w:ind w:firstLine="709"/>
        <w:jc w:val="both"/>
        <w:rPr>
          <w:sz w:val="16"/>
          <w:szCs w:val="16"/>
          <w:lang w:eastAsia="zh-CN"/>
        </w:rPr>
      </w:pPr>
      <w:r w:rsidRPr="00E6193D">
        <w:rPr>
          <w:sz w:val="16"/>
          <w:szCs w:val="16"/>
          <w:lang w:eastAsia="zh-CN"/>
        </w:rPr>
        <w:t>1.2.Приложение № 1 «Источники финансирования дефицита бюджета городского поселения город Чухлома на 2018 год», приложение № 5 «Распределение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 приложение № 6 «Ведомственная структура расходов бюджета городского поселения город Чухлома Чухломского муниципального района Костромской области на 2018 год»; изложить в новой редакции, согласно приложению 1, 2,3 к настоящему решению.</w:t>
      </w:r>
    </w:p>
    <w:p w:rsidR="00E6193D" w:rsidRPr="00E6193D" w:rsidRDefault="00E6193D" w:rsidP="00E6193D">
      <w:pPr>
        <w:suppressLineNumbers/>
        <w:tabs>
          <w:tab w:val="center" w:pos="4677"/>
          <w:tab w:val="right" w:pos="9355"/>
        </w:tabs>
        <w:suppressAutoHyphens/>
        <w:ind w:firstLine="709"/>
        <w:jc w:val="both"/>
        <w:rPr>
          <w:bCs/>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r w:rsidRPr="00E6193D">
        <w:rPr>
          <w:bCs/>
          <w:sz w:val="16"/>
          <w:szCs w:val="16"/>
          <w:lang w:eastAsia="zh-CN"/>
        </w:rPr>
        <w:t xml:space="preserve">2. </w:t>
      </w:r>
      <w:r w:rsidRPr="00E6193D">
        <w:rPr>
          <w:sz w:val="16"/>
          <w:szCs w:val="16"/>
          <w:lang w:eastAsia="zh-CN"/>
        </w:rPr>
        <w:t xml:space="preserve"> Контроль за исполнением настоящего решения возложить на депутатскую комиссию по бюджету, налогам и сборам (Беркутов И.А.).</w:t>
      </w: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p w:rsidR="00E6193D" w:rsidRPr="00E6193D" w:rsidRDefault="00E6193D" w:rsidP="00E6193D">
      <w:pPr>
        <w:suppressLineNumbers/>
        <w:tabs>
          <w:tab w:val="center" w:pos="4677"/>
          <w:tab w:val="right" w:pos="9355"/>
        </w:tabs>
        <w:suppressAutoHyphens/>
        <w:ind w:firstLine="709"/>
        <w:jc w:val="both"/>
        <w:rPr>
          <w:sz w:val="16"/>
          <w:szCs w:val="16"/>
          <w:lang w:eastAsia="zh-CN"/>
        </w:rPr>
      </w:pPr>
      <w:r w:rsidRPr="00E6193D">
        <w:rPr>
          <w:sz w:val="16"/>
          <w:szCs w:val="16"/>
          <w:lang w:eastAsia="zh-CN"/>
        </w:rPr>
        <w:t>3. Настоящее решение вступает в силу со дня его официального опубликования в печатном издании «Вестник Чухломы».</w:t>
      </w:r>
    </w:p>
    <w:p w:rsidR="00E6193D" w:rsidRPr="00E6193D" w:rsidRDefault="00E6193D" w:rsidP="00E6193D">
      <w:pPr>
        <w:suppressLineNumbers/>
        <w:tabs>
          <w:tab w:val="center" w:pos="4677"/>
          <w:tab w:val="right" w:pos="9355"/>
        </w:tabs>
        <w:suppressAutoHyphens/>
        <w:ind w:firstLine="709"/>
        <w:jc w:val="both"/>
        <w:rPr>
          <w:sz w:val="16"/>
          <w:szCs w:val="16"/>
          <w:lang w:eastAsia="zh-CN"/>
        </w:rPr>
      </w:pPr>
    </w:p>
    <w:tbl>
      <w:tblPr>
        <w:tblW w:w="0" w:type="auto"/>
        <w:tblLook w:val="01E0" w:firstRow="1" w:lastRow="1" w:firstColumn="1" w:lastColumn="1" w:noHBand="0" w:noVBand="0"/>
      </w:tblPr>
      <w:tblGrid>
        <w:gridCol w:w="4785"/>
        <w:gridCol w:w="4786"/>
      </w:tblGrid>
      <w:tr w:rsidR="00E6193D" w:rsidRPr="00E6193D" w:rsidTr="00E6193D">
        <w:trPr>
          <w:trHeight w:val="2009"/>
        </w:trPr>
        <w:tc>
          <w:tcPr>
            <w:tcW w:w="4785" w:type="dxa"/>
          </w:tcPr>
          <w:p w:rsidR="00E6193D" w:rsidRPr="00E6193D" w:rsidRDefault="00E6193D" w:rsidP="00E6193D">
            <w:pPr>
              <w:ind w:right="429"/>
              <w:rPr>
                <w:sz w:val="16"/>
                <w:szCs w:val="16"/>
              </w:rPr>
            </w:pPr>
          </w:p>
          <w:p w:rsidR="00E6193D" w:rsidRPr="00E6193D" w:rsidRDefault="00E6193D" w:rsidP="00E6193D">
            <w:pPr>
              <w:ind w:right="429"/>
              <w:rPr>
                <w:sz w:val="16"/>
                <w:szCs w:val="16"/>
              </w:rPr>
            </w:pPr>
          </w:p>
          <w:p w:rsidR="00E6193D" w:rsidRPr="00E6193D" w:rsidRDefault="00E6193D" w:rsidP="00E6193D">
            <w:pPr>
              <w:ind w:right="429"/>
              <w:rPr>
                <w:sz w:val="16"/>
                <w:szCs w:val="16"/>
              </w:rPr>
            </w:pPr>
          </w:p>
          <w:p w:rsidR="00E6193D" w:rsidRPr="00E6193D" w:rsidRDefault="00E6193D" w:rsidP="00E6193D">
            <w:pPr>
              <w:ind w:right="429"/>
              <w:rPr>
                <w:sz w:val="16"/>
                <w:szCs w:val="16"/>
              </w:rPr>
            </w:pPr>
          </w:p>
          <w:p w:rsidR="00E6193D" w:rsidRPr="00E6193D" w:rsidRDefault="00E6193D" w:rsidP="00E6193D">
            <w:pPr>
              <w:ind w:right="429"/>
              <w:rPr>
                <w:sz w:val="16"/>
                <w:szCs w:val="16"/>
              </w:rPr>
            </w:pPr>
            <w:r w:rsidRPr="00E6193D">
              <w:rPr>
                <w:sz w:val="16"/>
                <w:szCs w:val="16"/>
              </w:rPr>
              <w:t>Председатель Совета депутатов городского поселения город Чухлома Чухломского муниципального района Костромской области</w:t>
            </w:r>
          </w:p>
          <w:p w:rsidR="00E6193D" w:rsidRPr="00E6193D" w:rsidRDefault="00E6193D" w:rsidP="00E6193D">
            <w:pPr>
              <w:ind w:right="429"/>
              <w:rPr>
                <w:sz w:val="16"/>
                <w:szCs w:val="16"/>
              </w:rPr>
            </w:pPr>
            <w:r w:rsidRPr="00E6193D">
              <w:rPr>
                <w:sz w:val="16"/>
                <w:szCs w:val="16"/>
              </w:rPr>
              <w:t>________________ И.А. Беркутов</w:t>
            </w:r>
          </w:p>
        </w:tc>
        <w:tc>
          <w:tcPr>
            <w:tcW w:w="4786" w:type="dxa"/>
          </w:tcPr>
          <w:p w:rsidR="00E6193D" w:rsidRPr="00E6193D" w:rsidRDefault="00E6193D" w:rsidP="00E6193D">
            <w:pPr>
              <w:ind w:left="435"/>
              <w:rPr>
                <w:sz w:val="16"/>
                <w:szCs w:val="16"/>
              </w:rPr>
            </w:pPr>
          </w:p>
          <w:p w:rsidR="00E6193D" w:rsidRPr="00E6193D" w:rsidRDefault="00E6193D" w:rsidP="00E6193D">
            <w:pPr>
              <w:ind w:left="435"/>
              <w:rPr>
                <w:sz w:val="16"/>
                <w:szCs w:val="16"/>
              </w:rPr>
            </w:pPr>
          </w:p>
          <w:p w:rsidR="00E6193D" w:rsidRPr="00E6193D" w:rsidRDefault="00E6193D" w:rsidP="00E6193D">
            <w:pPr>
              <w:ind w:left="435"/>
              <w:rPr>
                <w:sz w:val="16"/>
                <w:szCs w:val="16"/>
              </w:rPr>
            </w:pPr>
          </w:p>
          <w:p w:rsidR="00E6193D" w:rsidRPr="00E6193D" w:rsidRDefault="00E6193D" w:rsidP="00E6193D">
            <w:pPr>
              <w:ind w:left="435"/>
              <w:rPr>
                <w:sz w:val="16"/>
                <w:szCs w:val="16"/>
              </w:rPr>
            </w:pPr>
          </w:p>
          <w:p w:rsidR="00E6193D" w:rsidRPr="00E6193D" w:rsidRDefault="00E6193D" w:rsidP="00E6193D">
            <w:pPr>
              <w:ind w:left="435"/>
              <w:rPr>
                <w:sz w:val="16"/>
                <w:szCs w:val="16"/>
              </w:rPr>
            </w:pPr>
            <w:r w:rsidRPr="00E6193D">
              <w:rPr>
                <w:sz w:val="16"/>
                <w:szCs w:val="16"/>
              </w:rPr>
              <w:t>Глава городского поселения город Чухлома Чухломского муниципального района Костромской области</w:t>
            </w:r>
          </w:p>
          <w:p w:rsidR="00E6193D" w:rsidRPr="00E6193D" w:rsidRDefault="00E6193D" w:rsidP="00E6193D">
            <w:pPr>
              <w:ind w:left="435"/>
              <w:rPr>
                <w:sz w:val="16"/>
                <w:szCs w:val="16"/>
              </w:rPr>
            </w:pPr>
            <w:r w:rsidRPr="00E6193D">
              <w:rPr>
                <w:sz w:val="16"/>
                <w:szCs w:val="16"/>
              </w:rPr>
              <w:t>________________ М.И. Гусева</w:t>
            </w:r>
          </w:p>
        </w:tc>
      </w:tr>
    </w:tbl>
    <w:p w:rsidR="00E6193D" w:rsidRPr="00E6193D" w:rsidRDefault="00E6193D" w:rsidP="00E6193D">
      <w:pPr>
        <w:suppressAutoHyphens/>
        <w:ind w:firstLine="709"/>
        <w:jc w:val="both"/>
        <w:rPr>
          <w:sz w:val="16"/>
          <w:szCs w:val="16"/>
          <w:lang w:eastAsia="zh-CN"/>
        </w:rPr>
      </w:pPr>
    </w:p>
    <w:p w:rsidR="00E6193D" w:rsidRPr="00E6193D" w:rsidRDefault="00E6193D" w:rsidP="00E6193D">
      <w:pPr>
        <w:suppressAutoHyphens/>
        <w:rPr>
          <w:sz w:val="16"/>
          <w:szCs w:val="16"/>
          <w:lang w:eastAsia="zh-CN"/>
        </w:rPr>
      </w:pPr>
      <w:r w:rsidRPr="00E6193D">
        <w:rPr>
          <w:sz w:val="16"/>
          <w:szCs w:val="16"/>
          <w:lang w:eastAsia="zh-CN"/>
        </w:rPr>
        <w:t>Принято Советом депутатов</w:t>
      </w:r>
    </w:p>
    <w:p w:rsidR="00E6193D" w:rsidRPr="00E6193D" w:rsidRDefault="00E6193D" w:rsidP="00E6193D">
      <w:pPr>
        <w:suppressAutoHyphens/>
        <w:rPr>
          <w:sz w:val="16"/>
          <w:szCs w:val="16"/>
          <w:lang w:eastAsia="zh-CN"/>
        </w:rPr>
      </w:pPr>
      <w:r w:rsidRPr="00E6193D">
        <w:rPr>
          <w:sz w:val="16"/>
          <w:szCs w:val="16"/>
          <w:lang w:eastAsia="zh-CN"/>
        </w:rPr>
        <w:t>«18» апреля 2018 года</w:t>
      </w:r>
    </w:p>
    <w:p w:rsidR="00E6193D" w:rsidRPr="00E6193D" w:rsidRDefault="00E6193D" w:rsidP="00E6193D">
      <w:pPr>
        <w:suppressAutoHyphens/>
        <w:rPr>
          <w:sz w:val="16"/>
          <w:szCs w:val="16"/>
          <w:lang w:eastAsia="zh-CN"/>
        </w:rPr>
      </w:pPr>
    </w:p>
    <w:p w:rsidR="00E6193D" w:rsidRPr="00E6193D" w:rsidRDefault="00E6193D" w:rsidP="00E6193D">
      <w:pPr>
        <w:suppressAutoHyphens/>
        <w:rPr>
          <w:sz w:val="16"/>
          <w:szCs w:val="16"/>
          <w:lang w:eastAsia="zh-CN"/>
        </w:rPr>
      </w:pPr>
    </w:p>
    <w:p w:rsidR="00E6193D" w:rsidRPr="00E6193D" w:rsidRDefault="00E6193D" w:rsidP="00E6193D">
      <w:pPr>
        <w:suppressAutoHyphens/>
        <w:rPr>
          <w:sz w:val="16"/>
          <w:szCs w:val="16"/>
          <w:lang w:eastAsia="zh-CN"/>
        </w:rPr>
      </w:pPr>
    </w:p>
    <w:p w:rsidR="0048524E" w:rsidRDefault="0048524E" w:rsidP="00E6193D">
      <w:pPr>
        <w:suppressAutoHyphens/>
        <w:jc w:val="center"/>
        <w:rPr>
          <w:b/>
          <w:sz w:val="16"/>
          <w:szCs w:val="16"/>
          <w:lang w:eastAsia="zh-CN"/>
        </w:rPr>
      </w:pPr>
    </w:p>
    <w:p w:rsidR="00E6193D" w:rsidRPr="00E6193D" w:rsidRDefault="00E6193D" w:rsidP="00E6193D">
      <w:pPr>
        <w:suppressAutoHyphens/>
        <w:jc w:val="center"/>
        <w:rPr>
          <w:b/>
          <w:sz w:val="16"/>
          <w:szCs w:val="16"/>
          <w:lang w:eastAsia="zh-CN"/>
        </w:rPr>
      </w:pPr>
      <w:r w:rsidRPr="00E6193D">
        <w:rPr>
          <w:b/>
          <w:sz w:val="16"/>
          <w:szCs w:val="16"/>
          <w:lang w:eastAsia="zh-CN"/>
        </w:rPr>
        <w:t xml:space="preserve">Пояснительная записка к проекту   решению Совета депутатов городского </w:t>
      </w:r>
    </w:p>
    <w:p w:rsidR="00E6193D" w:rsidRPr="00E6193D" w:rsidRDefault="00E6193D" w:rsidP="00E6193D">
      <w:pPr>
        <w:suppressAutoHyphens/>
        <w:jc w:val="center"/>
        <w:rPr>
          <w:sz w:val="16"/>
          <w:szCs w:val="16"/>
          <w:lang w:eastAsia="zh-CN"/>
        </w:rPr>
      </w:pPr>
      <w:r w:rsidRPr="00E6193D">
        <w:rPr>
          <w:b/>
          <w:sz w:val="16"/>
          <w:szCs w:val="16"/>
          <w:lang w:eastAsia="zh-CN"/>
        </w:rPr>
        <w:t>поселения город Чухлома от 18 апреля  2018 года.</w:t>
      </w:r>
    </w:p>
    <w:p w:rsidR="00E6193D" w:rsidRPr="00E6193D" w:rsidRDefault="00E6193D" w:rsidP="00E6193D">
      <w:pPr>
        <w:suppressAutoHyphens/>
        <w:rPr>
          <w:sz w:val="16"/>
          <w:szCs w:val="16"/>
          <w:lang w:eastAsia="zh-CN"/>
        </w:rPr>
      </w:pPr>
      <w:r w:rsidRPr="00E6193D">
        <w:rPr>
          <w:sz w:val="16"/>
          <w:szCs w:val="16"/>
          <w:lang w:eastAsia="zh-CN"/>
        </w:rPr>
        <w:t xml:space="preserve"> В соответствии с Бюджетным кодексом Российской Федерации и распоряжением администрации городского поселения город Чухлома </w:t>
      </w:r>
    </w:p>
    <w:p w:rsidR="00E6193D" w:rsidRPr="00E6193D" w:rsidRDefault="00E6193D" w:rsidP="00E6193D">
      <w:pPr>
        <w:suppressAutoHyphens/>
        <w:rPr>
          <w:sz w:val="16"/>
          <w:szCs w:val="16"/>
          <w:lang w:eastAsia="zh-CN"/>
        </w:rPr>
      </w:pPr>
    </w:p>
    <w:p w:rsidR="00E6193D" w:rsidRPr="00E6193D" w:rsidRDefault="00E6193D" w:rsidP="00E6193D">
      <w:pPr>
        <w:suppressAutoHyphens/>
        <w:rPr>
          <w:sz w:val="16"/>
          <w:szCs w:val="16"/>
          <w:lang w:eastAsia="zh-CN"/>
        </w:rPr>
      </w:pPr>
      <w:r w:rsidRPr="00E6193D">
        <w:rPr>
          <w:sz w:val="16"/>
          <w:szCs w:val="16"/>
          <w:lang w:eastAsia="zh-CN"/>
        </w:rPr>
        <w:t>1. Увеличить расходную часть бюджета на 49 544,94 (Сорок девять тысяч пятьсот сорок четыре руб. 94 коп.) рублей разделу 04 «Национальная экономика», в связи с этим увеличится дефицит бюджета (неиспользованные средства дорожного фонда 2017 года.)</w:t>
      </w:r>
    </w:p>
    <w:p w:rsidR="00E6193D" w:rsidRPr="00E6193D" w:rsidRDefault="00E6193D" w:rsidP="00E6193D">
      <w:pPr>
        <w:suppressAutoHyphens/>
        <w:rPr>
          <w:sz w:val="16"/>
          <w:szCs w:val="16"/>
          <w:lang w:eastAsia="zh-CN"/>
        </w:rPr>
      </w:pPr>
      <w:r w:rsidRPr="00E6193D">
        <w:rPr>
          <w:sz w:val="16"/>
          <w:szCs w:val="16"/>
          <w:lang w:eastAsia="zh-CN"/>
        </w:rPr>
        <w:lastRenderedPageBreak/>
        <w:t>2. Произвести передвижение денежных средств:</w:t>
      </w:r>
    </w:p>
    <w:p w:rsidR="00E6193D" w:rsidRPr="00E6193D" w:rsidRDefault="00E6193D" w:rsidP="00E6193D">
      <w:pPr>
        <w:suppressAutoHyphens/>
        <w:rPr>
          <w:sz w:val="16"/>
          <w:szCs w:val="16"/>
          <w:lang w:eastAsia="zh-CN"/>
        </w:rPr>
      </w:pPr>
      <w:r w:rsidRPr="00E6193D">
        <w:rPr>
          <w:sz w:val="16"/>
          <w:szCs w:val="16"/>
          <w:lang w:eastAsia="zh-CN"/>
        </w:rPr>
        <w:t xml:space="preserve">Со сметы «Содержание автомобильных дорог  общего пользования»»  КБК 936 0409 3150020020 244 на смету  «Строительство и  капитальный ремонт дорог» КБК 936 0409 3150071190 244 в сумме 200 000,00 (Двести тысяч) рублей, на капитальный ремонт по улице </w:t>
      </w:r>
      <w:proofErr w:type="spellStart"/>
      <w:r w:rsidRPr="00E6193D">
        <w:rPr>
          <w:sz w:val="16"/>
          <w:szCs w:val="16"/>
          <w:lang w:eastAsia="zh-CN"/>
        </w:rPr>
        <w:t>М.Горького</w:t>
      </w:r>
      <w:proofErr w:type="spellEnd"/>
      <w:r w:rsidRPr="00E6193D">
        <w:rPr>
          <w:sz w:val="16"/>
          <w:szCs w:val="16"/>
          <w:lang w:eastAsia="zh-CN"/>
        </w:rPr>
        <w:t>.</w:t>
      </w:r>
    </w:p>
    <w:p w:rsidR="00E6193D" w:rsidRPr="00E6193D" w:rsidRDefault="00E6193D" w:rsidP="00E6193D">
      <w:pPr>
        <w:suppressAutoHyphens/>
        <w:rPr>
          <w:sz w:val="16"/>
          <w:szCs w:val="16"/>
          <w:lang w:eastAsia="zh-CN"/>
        </w:rPr>
      </w:pPr>
    </w:p>
    <w:p w:rsidR="00E6193D" w:rsidRPr="00E6193D" w:rsidRDefault="00E6193D" w:rsidP="00E6193D">
      <w:pPr>
        <w:suppressAutoHyphens/>
        <w:spacing w:after="200" w:line="360" w:lineRule="auto"/>
        <w:ind w:firstLine="709"/>
        <w:contextualSpacing/>
        <w:jc w:val="both"/>
        <w:rPr>
          <w:sz w:val="16"/>
          <w:szCs w:val="16"/>
          <w:lang w:eastAsia="zh-CN"/>
        </w:rPr>
      </w:pPr>
    </w:p>
    <w:p w:rsidR="00E6193D" w:rsidRPr="00E6193D" w:rsidRDefault="00E6193D" w:rsidP="00E6193D">
      <w:pPr>
        <w:suppressAutoHyphens/>
        <w:spacing w:after="200" w:line="360" w:lineRule="auto"/>
        <w:ind w:firstLine="709"/>
        <w:contextualSpacing/>
        <w:jc w:val="both"/>
        <w:rPr>
          <w:sz w:val="16"/>
          <w:szCs w:val="16"/>
          <w:lang w:eastAsia="zh-CN"/>
        </w:rPr>
      </w:pPr>
    </w:p>
    <w:p w:rsidR="00E6193D" w:rsidRPr="00E6193D" w:rsidRDefault="00E6193D" w:rsidP="00E6193D">
      <w:pPr>
        <w:suppressAutoHyphens/>
        <w:ind w:firstLine="709"/>
        <w:contextualSpacing/>
        <w:jc w:val="both"/>
        <w:rPr>
          <w:sz w:val="16"/>
          <w:szCs w:val="16"/>
          <w:lang w:eastAsia="zh-CN"/>
        </w:rPr>
      </w:pPr>
    </w:p>
    <w:p w:rsidR="00E6193D" w:rsidRPr="00E6193D" w:rsidRDefault="00E6193D" w:rsidP="00E6193D">
      <w:pPr>
        <w:suppressAutoHyphens/>
        <w:ind w:firstLine="709"/>
        <w:contextualSpacing/>
        <w:jc w:val="both"/>
        <w:rPr>
          <w:sz w:val="16"/>
          <w:szCs w:val="16"/>
          <w:lang w:eastAsia="zh-CN"/>
        </w:rPr>
      </w:pPr>
      <w:r w:rsidRPr="00E6193D">
        <w:rPr>
          <w:sz w:val="16"/>
          <w:szCs w:val="16"/>
          <w:lang w:eastAsia="zh-CN"/>
        </w:rPr>
        <w:t>Глава городского</w:t>
      </w:r>
    </w:p>
    <w:p w:rsidR="00E6193D" w:rsidRPr="00E6193D" w:rsidRDefault="00E6193D" w:rsidP="00E6193D">
      <w:pPr>
        <w:suppressAutoHyphens/>
        <w:ind w:firstLine="709"/>
        <w:contextualSpacing/>
        <w:jc w:val="both"/>
        <w:rPr>
          <w:sz w:val="16"/>
          <w:szCs w:val="16"/>
          <w:lang w:eastAsia="zh-CN"/>
        </w:rPr>
      </w:pPr>
      <w:r w:rsidRPr="00E6193D">
        <w:rPr>
          <w:sz w:val="16"/>
          <w:szCs w:val="16"/>
          <w:lang w:eastAsia="zh-CN"/>
        </w:rPr>
        <w:t xml:space="preserve">поселения город Чухлома:                                                            </w:t>
      </w:r>
      <w:proofErr w:type="spellStart"/>
      <w:r w:rsidRPr="00E6193D">
        <w:rPr>
          <w:sz w:val="16"/>
          <w:szCs w:val="16"/>
          <w:lang w:eastAsia="zh-CN"/>
        </w:rPr>
        <w:t>М.И.Гусева</w:t>
      </w:r>
      <w:proofErr w:type="spellEnd"/>
    </w:p>
    <w:p w:rsidR="00E6193D" w:rsidRPr="00E6193D" w:rsidRDefault="00E6193D" w:rsidP="00E6193D">
      <w:pPr>
        <w:suppressAutoHyphens/>
        <w:ind w:firstLine="709"/>
        <w:contextualSpacing/>
        <w:jc w:val="both"/>
        <w:rPr>
          <w:sz w:val="16"/>
          <w:szCs w:val="16"/>
          <w:lang w:eastAsia="zh-CN"/>
        </w:rPr>
      </w:pPr>
    </w:p>
    <w:p w:rsidR="00E6193D" w:rsidRPr="00E6193D" w:rsidRDefault="00E6193D" w:rsidP="00E6193D">
      <w:pPr>
        <w:suppressAutoHyphens/>
        <w:spacing w:after="200" w:line="360" w:lineRule="auto"/>
        <w:ind w:firstLine="709"/>
        <w:contextualSpacing/>
        <w:jc w:val="both"/>
        <w:rPr>
          <w:sz w:val="16"/>
          <w:szCs w:val="16"/>
          <w:lang w:eastAsia="zh-CN"/>
        </w:rPr>
      </w:pPr>
    </w:p>
    <w:p w:rsidR="00E6193D" w:rsidRPr="00E6193D" w:rsidRDefault="00E6193D" w:rsidP="00E6193D">
      <w:pPr>
        <w:suppressAutoHyphens/>
        <w:spacing w:after="200" w:line="360" w:lineRule="auto"/>
        <w:ind w:firstLine="709"/>
        <w:contextualSpacing/>
        <w:jc w:val="both"/>
        <w:rPr>
          <w:sz w:val="16"/>
          <w:szCs w:val="16"/>
          <w:lang w:eastAsia="zh-CN"/>
        </w:rPr>
      </w:pPr>
    </w:p>
    <w:p w:rsidR="00E6193D" w:rsidRPr="00E6193D" w:rsidRDefault="00E6193D" w:rsidP="00E6193D">
      <w:pPr>
        <w:suppressAutoHyphens/>
        <w:rPr>
          <w:sz w:val="16"/>
          <w:szCs w:val="16"/>
          <w:lang w:eastAsia="zh-CN"/>
        </w:rPr>
      </w:pPr>
    </w:p>
    <w:tbl>
      <w:tblPr>
        <w:tblW w:w="5000" w:type="pct"/>
        <w:tblLook w:val="0000" w:firstRow="0" w:lastRow="0" w:firstColumn="0" w:lastColumn="0" w:noHBand="0" w:noVBand="0"/>
      </w:tblPr>
      <w:tblGrid>
        <w:gridCol w:w="1609"/>
        <w:gridCol w:w="3805"/>
        <w:gridCol w:w="5268"/>
      </w:tblGrid>
      <w:tr w:rsidR="00E6193D" w:rsidRPr="00E6193D" w:rsidTr="00F667B7">
        <w:tc>
          <w:tcPr>
            <w:tcW w:w="753" w:type="pct"/>
            <w:shd w:val="clear" w:color="auto" w:fill="auto"/>
          </w:tcPr>
          <w:p w:rsidR="00E6193D" w:rsidRPr="00E6193D" w:rsidRDefault="00E6193D" w:rsidP="00E6193D">
            <w:pPr>
              <w:suppressAutoHyphens/>
              <w:snapToGrid w:val="0"/>
              <w:ind w:left="142"/>
              <w:rPr>
                <w:sz w:val="16"/>
                <w:szCs w:val="16"/>
                <w:lang w:eastAsia="zh-CN"/>
              </w:rPr>
            </w:pPr>
          </w:p>
          <w:p w:rsidR="00E6193D" w:rsidRPr="00E6193D" w:rsidRDefault="00E6193D" w:rsidP="00E6193D">
            <w:pPr>
              <w:suppressAutoHyphens/>
              <w:snapToGrid w:val="0"/>
              <w:ind w:left="142"/>
              <w:rPr>
                <w:sz w:val="16"/>
                <w:szCs w:val="16"/>
                <w:lang w:eastAsia="zh-CN"/>
              </w:rPr>
            </w:pPr>
          </w:p>
        </w:tc>
        <w:tc>
          <w:tcPr>
            <w:tcW w:w="1781" w:type="pct"/>
            <w:shd w:val="clear" w:color="auto" w:fill="auto"/>
          </w:tcPr>
          <w:p w:rsidR="00E6193D" w:rsidRPr="00E6193D" w:rsidRDefault="00E6193D" w:rsidP="00E6193D">
            <w:pPr>
              <w:suppressAutoHyphens/>
              <w:snapToGrid w:val="0"/>
              <w:rPr>
                <w:sz w:val="16"/>
                <w:szCs w:val="16"/>
                <w:lang w:eastAsia="zh-CN"/>
              </w:rPr>
            </w:pPr>
          </w:p>
        </w:tc>
        <w:tc>
          <w:tcPr>
            <w:tcW w:w="2466" w:type="pct"/>
            <w:shd w:val="clear" w:color="auto" w:fill="auto"/>
          </w:tcPr>
          <w:p w:rsidR="00E6193D" w:rsidRPr="00E6193D" w:rsidRDefault="00E6193D" w:rsidP="00E6193D">
            <w:pPr>
              <w:suppressAutoHyphens/>
              <w:jc w:val="right"/>
              <w:rPr>
                <w:sz w:val="16"/>
                <w:szCs w:val="16"/>
                <w:lang w:eastAsia="zh-CN"/>
              </w:rPr>
            </w:pPr>
          </w:p>
          <w:p w:rsidR="00E6193D" w:rsidRPr="00E6193D" w:rsidRDefault="00E6193D" w:rsidP="00E6193D">
            <w:pPr>
              <w:suppressAutoHyphens/>
              <w:jc w:val="right"/>
              <w:rPr>
                <w:sz w:val="16"/>
                <w:szCs w:val="16"/>
                <w:lang w:eastAsia="zh-CN"/>
              </w:rPr>
            </w:pPr>
            <w:r w:rsidRPr="00E6193D">
              <w:rPr>
                <w:sz w:val="16"/>
                <w:szCs w:val="16"/>
                <w:lang w:eastAsia="zh-CN"/>
              </w:rPr>
              <w:t xml:space="preserve">       </w:t>
            </w:r>
          </w:p>
          <w:p w:rsidR="00E6193D" w:rsidRPr="00E6193D" w:rsidRDefault="00E6193D" w:rsidP="00E6193D">
            <w:pPr>
              <w:suppressAutoHyphens/>
              <w:jc w:val="right"/>
              <w:rPr>
                <w:sz w:val="16"/>
                <w:szCs w:val="16"/>
                <w:lang w:eastAsia="zh-CN"/>
              </w:rPr>
            </w:pPr>
          </w:p>
          <w:p w:rsidR="00E6193D" w:rsidRPr="00E6193D" w:rsidRDefault="00E6193D" w:rsidP="00E6193D">
            <w:pPr>
              <w:suppressAutoHyphens/>
              <w:jc w:val="right"/>
              <w:rPr>
                <w:sz w:val="16"/>
                <w:szCs w:val="16"/>
                <w:lang w:eastAsia="zh-CN"/>
              </w:rPr>
            </w:pPr>
          </w:p>
          <w:p w:rsidR="00E6193D" w:rsidRPr="00E6193D" w:rsidRDefault="00E6193D" w:rsidP="00E6193D">
            <w:pPr>
              <w:suppressAutoHyphens/>
              <w:jc w:val="right"/>
              <w:rPr>
                <w:sz w:val="16"/>
                <w:szCs w:val="16"/>
                <w:lang w:eastAsia="zh-CN"/>
              </w:rPr>
            </w:pPr>
            <w:r w:rsidRPr="00E6193D">
              <w:rPr>
                <w:sz w:val="16"/>
                <w:szCs w:val="16"/>
                <w:lang w:eastAsia="zh-CN"/>
              </w:rPr>
              <w:t>Приложение № 1</w:t>
            </w:r>
          </w:p>
        </w:tc>
      </w:tr>
      <w:tr w:rsidR="00E6193D" w:rsidRPr="00E6193D" w:rsidTr="00F667B7">
        <w:tc>
          <w:tcPr>
            <w:tcW w:w="753" w:type="pct"/>
            <w:shd w:val="clear" w:color="auto" w:fill="auto"/>
          </w:tcPr>
          <w:p w:rsidR="00E6193D" w:rsidRPr="00E6193D" w:rsidRDefault="00E6193D" w:rsidP="00E6193D">
            <w:pPr>
              <w:suppressAutoHyphens/>
              <w:snapToGrid w:val="0"/>
              <w:rPr>
                <w:sz w:val="16"/>
                <w:szCs w:val="16"/>
                <w:lang w:eastAsia="zh-CN"/>
              </w:rPr>
            </w:pPr>
          </w:p>
        </w:tc>
        <w:tc>
          <w:tcPr>
            <w:tcW w:w="1781" w:type="pct"/>
            <w:shd w:val="clear" w:color="auto" w:fill="auto"/>
          </w:tcPr>
          <w:p w:rsidR="00E6193D" w:rsidRPr="00E6193D" w:rsidRDefault="00E6193D" w:rsidP="00E6193D">
            <w:pPr>
              <w:suppressAutoHyphens/>
              <w:snapToGrid w:val="0"/>
              <w:rPr>
                <w:sz w:val="16"/>
                <w:szCs w:val="16"/>
                <w:lang w:eastAsia="zh-CN"/>
              </w:rPr>
            </w:pPr>
          </w:p>
        </w:tc>
        <w:tc>
          <w:tcPr>
            <w:tcW w:w="2466" w:type="pct"/>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 xml:space="preserve">                                                         к решению Совета депутатов </w:t>
            </w:r>
          </w:p>
        </w:tc>
      </w:tr>
      <w:tr w:rsidR="00E6193D" w:rsidRPr="00E6193D" w:rsidTr="00F667B7">
        <w:tc>
          <w:tcPr>
            <w:tcW w:w="753" w:type="pct"/>
            <w:shd w:val="clear" w:color="auto" w:fill="auto"/>
          </w:tcPr>
          <w:p w:rsidR="00E6193D" w:rsidRPr="00E6193D" w:rsidRDefault="00E6193D" w:rsidP="00E6193D">
            <w:pPr>
              <w:suppressAutoHyphens/>
              <w:snapToGrid w:val="0"/>
              <w:rPr>
                <w:sz w:val="16"/>
                <w:szCs w:val="16"/>
                <w:lang w:eastAsia="zh-CN"/>
              </w:rPr>
            </w:pPr>
          </w:p>
        </w:tc>
        <w:tc>
          <w:tcPr>
            <w:tcW w:w="1781" w:type="pct"/>
            <w:shd w:val="clear" w:color="auto" w:fill="auto"/>
          </w:tcPr>
          <w:p w:rsidR="00E6193D" w:rsidRPr="00E6193D" w:rsidRDefault="00E6193D" w:rsidP="00E6193D">
            <w:pPr>
              <w:suppressAutoHyphens/>
              <w:snapToGrid w:val="0"/>
              <w:rPr>
                <w:sz w:val="16"/>
                <w:szCs w:val="16"/>
                <w:lang w:eastAsia="zh-CN"/>
              </w:rPr>
            </w:pPr>
          </w:p>
        </w:tc>
        <w:tc>
          <w:tcPr>
            <w:tcW w:w="2466" w:type="pct"/>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 xml:space="preserve"> городского поселения город</w:t>
            </w:r>
          </w:p>
        </w:tc>
      </w:tr>
      <w:tr w:rsidR="00E6193D" w:rsidRPr="00E6193D" w:rsidTr="00F667B7">
        <w:tc>
          <w:tcPr>
            <w:tcW w:w="753" w:type="pct"/>
            <w:shd w:val="clear" w:color="auto" w:fill="auto"/>
          </w:tcPr>
          <w:p w:rsidR="00E6193D" w:rsidRPr="00E6193D" w:rsidRDefault="00E6193D" w:rsidP="00E6193D">
            <w:pPr>
              <w:suppressAutoHyphens/>
              <w:snapToGrid w:val="0"/>
              <w:rPr>
                <w:sz w:val="16"/>
                <w:szCs w:val="16"/>
                <w:lang w:eastAsia="zh-CN"/>
              </w:rPr>
            </w:pPr>
          </w:p>
        </w:tc>
        <w:tc>
          <w:tcPr>
            <w:tcW w:w="1781" w:type="pct"/>
            <w:shd w:val="clear" w:color="auto" w:fill="auto"/>
          </w:tcPr>
          <w:p w:rsidR="00E6193D" w:rsidRPr="00E6193D" w:rsidRDefault="00E6193D" w:rsidP="00E6193D">
            <w:pPr>
              <w:suppressAutoHyphens/>
              <w:snapToGrid w:val="0"/>
              <w:rPr>
                <w:sz w:val="16"/>
                <w:szCs w:val="16"/>
                <w:lang w:eastAsia="zh-CN"/>
              </w:rPr>
            </w:pPr>
          </w:p>
        </w:tc>
        <w:tc>
          <w:tcPr>
            <w:tcW w:w="2466" w:type="pct"/>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 xml:space="preserve">                              Чухлома от  «18» апреля 2018 г. № 118     </w:t>
            </w:r>
          </w:p>
        </w:tc>
      </w:tr>
      <w:tr w:rsidR="00E6193D" w:rsidRPr="00E6193D" w:rsidTr="00F667B7">
        <w:tc>
          <w:tcPr>
            <w:tcW w:w="753" w:type="pct"/>
            <w:shd w:val="clear" w:color="auto" w:fill="auto"/>
          </w:tcPr>
          <w:p w:rsidR="00E6193D" w:rsidRPr="00E6193D" w:rsidRDefault="00E6193D" w:rsidP="00E6193D">
            <w:pPr>
              <w:suppressAutoHyphens/>
              <w:snapToGrid w:val="0"/>
              <w:rPr>
                <w:sz w:val="16"/>
                <w:szCs w:val="16"/>
                <w:lang w:eastAsia="zh-CN"/>
              </w:rPr>
            </w:pPr>
          </w:p>
          <w:p w:rsidR="00E6193D" w:rsidRPr="00E6193D" w:rsidRDefault="00E6193D" w:rsidP="00E6193D">
            <w:pPr>
              <w:suppressAutoHyphens/>
              <w:rPr>
                <w:sz w:val="16"/>
                <w:szCs w:val="16"/>
                <w:lang w:eastAsia="zh-CN"/>
              </w:rPr>
            </w:pPr>
          </w:p>
        </w:tc>
        <w:tc>
          <w:tcPr>
            <w:tcW w:w="1781" w:type="pct"/>
            <w:shd w:val="clear" w:color="auto" w:fill="auto"/>
          </w:tcPr>
          <w:p w:rsidR="00E6193D" w:rsidRPr="00E6193D" w:rsidRDefault="00E6193D" w:rsidP="00E6193D">
            <w:pPr>
              <w:suppressAutoHyphens/>
              <w:snapToGrid w:val="0"/>
              <w:rPr>
                <w:sz w:val="16"/>
                <w:szCs w:val="16"/>
                <w:lang w:eastAsia="zh-CN"/>
              </w:rPr>
            </w:pPr>
          </w:p>
          <w:p w:rsidR="00E6193D" w:rsidRPr="00E6193D" w:rsidRDefault="00E6193D" w:rsidP="00E6193D">
            <w:pPr>
              <w:suppressAutoHyphens/>
              <w:rPr>
                <w:sz w:val="16"/>
                <w:szCs w:val="16"/>
                <w:lang w:eastAsia="zh-CN"/>
              </w:rPr>
            </w:pPr>
          </w:p>
        </w:tc>
        <w:tc>
          <w:tcPr>
            <w:tcW w:w="2466" w:type="pct"/>
            <w:shd w:val="clear" w:color="auto" w:fill="auto"/>
          </w:tcPr>
          <w:p w:rsidR="00E6193D" w:rsidRPr="00E6193D" w:rsidRDefault="00E6193D" w:rsidP="00E6193D">
            <w:pPr>
              <w:suppressAutoHyphens/>
              <w:snapToGrid w:val="0"/>
              <w:jc w:val="right"/>
              <w:rPr>
                <w:sz w:val="16"/>
                <w:szCs w:val="16"/>
                <w:lang w:eastAsia="zh-CN"/>
              </w:rPr>
            </w:pPr>
          </w:p>
        </w:tc>
      </w:tr>
      <w:tr w:rsidR="00E6193D" w:rsidRPr="00E6193D" w:rsidTr="00F667B7">
        <w:trPr>
          <w:trHeight w:val="1160"/>
        </w:trPr>
        <w:tc>
          <w:tcPr>
            <w:tcW w:w="5000" w:type="pct"/>
            <w:gridSpan w:val="3"/>
            <w:shd w:val="clear" w:color="auto" w:fill="auto"/>
          </w:tcPr>
          <w:p w:rsidR="00E6193D" w:rsidRPr="00E6193D" w:rsidRDefault="00E6193D" w:rsidP="00E6193D">
            <w:pPr>
              <w:suppressAutoHyphens/>
              <w:jc w:val="center"/>
              <w:rPr>
                <w:b/>
                <w:bCs/>
                <w:sz w:val="16"/>
                <w:szCs w:val="16"/>
                <w:lang w:eastAsia="zh-CN"/>
              </w:rPr>
            </w:pPr>
            <w:r w:rsidRPr="00E6193D">
              <w:rPr>
                <w:b/>
                <w:bCs/>
                <w:sz w:val="16"/>
                <w:szCs w:val="16"/>
                <w:lang w:eastAsia="zh-CN"/>
              </w:rPr>
              <w:t>Источники финансирования дефицита</w:t>
            </w:r>
          </w:p>
          <w:p w:rsidR="00E6193D" w:rsidRPr="00E6193D" w:rsidRDefault="00E6193D" w:rsidP="00E6193D">
            <w:pPr>
              <w:suppressAutoHyphens/>
              <w:jc w:val="center"/>
              <w:rPr>
                <w:b/>
                <w:bCs/>
                <w:sz w:val="16"/>
                <w:szCs w:val="16"/>
                <w:lang w:eastAsia="zh-CN"/>
              </w:rPr>
            </w:pPr>
            <w:r w:rsidRPr="00E6193D">
              <w:rPr>
                <w:b/>
                <w:bCs/>
                <w:sz w:val="16"/>
                <w:szCs w:val="16"/>
                <w:lang w:eastAsia="zh-CN"/>
              </w:rPr>
              <w:t>бюджета городского поселения город Чухлома на 2018 год</w:t>
            </w:r>
          </w:p>
          <w:p w:rsidR="00E6193D" w:rsidRPr="00E6193D" w:rsidRDefault="00E6193D" w:rsidP="00E6193D">
            <w:pPr>
              <w:suppressAutoHyphens/>
              <w:jc w:val="center"/>
              <w:rPr>
                <w:b/>
                <w:bCs/>
                <w:sz w:val="16"/>
                <w:szCs w:val="16"/>
                <w:lang w:eastAsia="zh-CN"/>
              </w:rPr>
            </w:pPr>
          </w:p>
        </w:tc>
      </w:tr>
    </w:tbl>
    <w:p w:rsidR="00E6193D" w:rsidRPr="00E6193D" w:rsidRDefault="00E6193D" w:rsidP="00E6193D">
      <w:pPr>
        <w:suppressAutoHyphens/>
        <w:rPr>
          <w:sz w:val="16"/>
          <w:szCs w:val="16"/>
          <w:lang w:eastAsia="zh-CN"/>
        </w:rPr>
      </w:pPr>
    </w:p>
    <w:tbl>
      <w:tblPr>
        <w:tblW w:w="5000" w:type="pct"/>
        <w:tblLook w:val="0000" w:firstRow="0" w:lastRow="0" w:firstColumn="0" w:lastColumn="0" w:noHBand="0" w:noVBand="0"/>
      </w:tblPr>
      <w:tblGrid>
        <w:gridCol w:w="6212"/>
        <w:gridCol w:w="3190"/>
        <w:gridCol w:w="1280"/>
      </w:tblGrid>
      <w:tr w:rsidR="00E6193D" w:rsidRPr="00E6193D" w:rsidTr="00F667B7">
        <w:trPr>
          <w:trHeight w:val="656"/>
        </w:trPr>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ind w:left="426"/>
              <w:rPr>
                <w:b/>
                <w:sz w:val="16"/>
                <w:szCs w:val="16"/>
                <w:lang w:eastAsia="zh-CN"/>
              </w:rPr>
            </w:pPr>
            <w:r w:rsidRPr="00E6193D">
              <w:rPr>
                <w:b/>
                <w:sz w:val="16"/>
                <w:szCs w:val="16"/>
                <w:lang w:eastAsia="zh-CN"/>
              </w:rPr>
              <w:t>Наименование показателя</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b/>
                <w:sz w:val="16"/>
                <w:szCs w:val="16"/>
                <w:lang w:eastAsia="zh-CN"/>
              </w:rPr>
            </w:pPr>
            <w:r w:rsidRPr="00E6193D">
              <w:rPr>
                <w:b/>
                <w:sz w:val="16"/>
                <w:szCs w:val="16"/>
                <w:lang w:eastAsia="zh-CN"/>
              </w:rPr>
              <w:t xml:space="preserve">Код источника финансирования по </w:t>
            </w:r>
            <w:proofErr w:type="spellStart"/>
            <w:r w:rsidRPr="00E6193D">
              <w:rPr>
                <w:b/>
                <w:sz w:val="16"/>
                <w:szCs w:val="16"/>
                <w:lang w:eastAsia="zh-CN"/>
              </w:rPr>
              <w:t>КИФР</w:t>
            </w:r>
            <w:proofErr w:type="gramStart"/>
            <w:r w:rsidRPr="00E6193D">
              <w:rPr>
                <w:b/>
                <w:sz w:val="16"/>
                <w:szCs w:val="16"/>
                <w:lang w:eastAsia="zh-CN"/>
              </w:rPr>
              <w:t>,К</w:t>
            </w:r>
            <w:proofErr w:type="gramEnd"/>
            <w:r w:rsidRPr="00E6193D">
              <w:rPr>
                <w:b/>
                <w:sz w:val="16"/>
                <w:szCs w:val="16"/>
                <w:lang w:eastAsia="zh-CN"/>
              </w:rPr>
              <w:t>ИВнФ</w:t>
            </w:r>
            <w:proofErr w:type="spellEnd"/>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center"/>
              <w:rPr>
                <w:b/>
                <w:sz w:val="16"/>
                <w:szCs w:val="16"/>
                <w:lang w:eastAsia="zh-CN"/>
              </w:rPr>
            </w:pPr>
            <w:r w:rsidRPr="00E6193D">
              <w:rPr>
                <w:b/>
                <w:sz w:val="16"/>
                <w:szCs w:val="16"/>
                <w:lang w:eastAsia="zh-CN"/>
              </w:rPr>
              <w:t>Сумма</w:t>
            </w:r>
          </w:p>
          <w:p w:rsidR="00E6193D" w:rsidRPr="00E6193D" w:rsidRDefault="00E6193D" w:rsidP="00E6193D">
            <w:pPr>
              <w:suppressAutoHyphens/>
              <w:jc w:val="center"/>
              <w:rPr>
                <w:sz w:val="16"/>
                <w:szCs w:val="16"/>
                <w:lang w:eastAsia="zh-CN"/>
              </w:rPr>
            </w:pPr>
            <w:r w:rsidRPr="00E6193D">
              <w:rPr>
                <w:b/>
                <w:sz w:val="16"/>
                <w:szCs w:val="16"/>
                <w:lang w:eastAsia="zh-CN"/>
              </w:rPr>
              <w:t>Тыс. руб.</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snapToGrid w:val="0"/>
              <w:rPr>
                <w:b/>
                <w:sz w:val="16"/>
                <w:szCs w:val="16"/>
                <w:lang w:eastAsia="zh-CN"/>
              </w:rPr>
            </w:pPr>
          </w:p>
          <w:p w:rsidR="00E6193D" w:rsidRPr="00E6193D" w:rsidRDefault="00E6193D" w:rsidP="00E6193D">
            <w:pPr>
              <w:suppressAutoHyphens/>
              <w:rPr>
                <w:sz w:val="16"/>
                <w:szCs w:val="16"/>
                <w:lang w:eastAsia="zh-CN"/>
              </w:rPr>
            </w:pPr>
            <w:r w:rsidRPr="00E6193D">
              <w:rPr>
                <w:sz w:val="16"/>
                <w:szCs w:val="16"/>
                <w:lang w:eastAsia="zh-CN"/>
              </w:rPr>
              <w:t>ИСТОЧНИКИ ВНУТРЕННЕГО ФИНАНСИРОВАНИЯ ДЕФИЦИТОВ БЮДЖЕТОВ</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snapToGrid w:val="0"/>
              <w:jc w:val="center"/>
              <w:rPr>
                <w:sz w:val="16"/>
                <w:szCs w:val="16"/>
                <w:lang w:eastAsia="zh-CN"/>
              </w:rPr>
            </w:pPr>
          </w:p>
          <w:p w:rsidR="00E6193D" w:rsidRPr="00E6193D" w:rsidRDefault="00E6193D" w:rsidP="00E6193D">
            <w:pPr>
              <w:suppressAutoHyphens/>
              <w:jc w:val="center"/>
              <w:rPr>
                <w:sz w:val="16"/>
                <w:szCs w:val="16"/>
                <w:lang w:eastAsia="zh-CN"/>
              </w:rPr>
            </w:pPr>
            <w:r w:rsidRPr="00E6193D">
              <w:rPr>
                <w:sz w:val="16"/>
                <w:szCs w:val="16"/>
                <w:lang w:eastAsia="zh-CN"/>
              </w:rPr>
              <w:t>000 01 00 00 00 00 0000 000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snapToGrid w:val="0"/>
              <w:jc w:val="right"/>
              <w:rPr>
                <w:sz w:val="16"/>
                <w:szCs w:val="16"/>
                <w:lang w:eastAsia="zh-CN"/>
              </w:rPr>
            </w:pPr>
          </w:p>
          <w:p w:rsidR="00E6193D" w:rsidRPr="00E6193D" w:rsidRDefault="00E6193D" w:rsidP="00E6193D">
            <w:pPr>
              <w:suppressAutoHyphens/>
              <w:jc w:val="right"/>
              <w:rPr>
                <w:sz w:val="16"/>
                <w:szCs w:val="16"/>
                <w:lang w:eastAsia="zh-CN"/>
              </w:rPr>
            </w:pPr>
            <w:r w:rsidRPr="00E6193D">
              <w:rPr>
                <w:sz w:val="16"/>
                <w:szCs w:val="16"/>
                <w:lang w:eastAsia="zh-CN"/>
              </w:rPr>
              <w:t>673,5</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Кредиты кредитных организаций в валюте Российской Федерации</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000 01 02 00 00 00 0000 000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673,5</w:t>
            </w:r>
          </w:p>
        </w:tc>
      </w:tr>
      <w:tr w:rsidR="00E6193D" w:rsidRPr="00E6193D" w:rsidTr="00F667B7">
        <w:tc>
          <w:tcPr>
            <w:tcW w:w="2908" w:type="pct"/>
            <w:tcBorders>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 xml:space="preserve">Получение  кредитов от кредитных организаций в валюте  Российской Федерации </w:t>
            </w:r>
          </w:p>
        </w:tc>
        <w:tc>
          <w:tcPr>
            <w:tcW w:w="1493" w:type="pct"/>
            <w:tcBorders>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000 01 02 00 00 00 0000 700</w:t>
            </w:r>
          </w:p>
        </w:tc>
        <w:tc>
          <w:tcPr>
            <w:tcW w:w="599" w:type="pct"/>
            <w:tcBorders>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1624,0</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 xml:space="preserve">Получение  кредитов от кредитных организаций бюджетами городских поселений в валюте  Российской Федерации </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000 01 02 00 00 13 0000 710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1624,0</w:t>
            </w:r>
          </w:p>
        </w:tc>
      </w:tr>
      <w:tr w:rsidR="00E6193D" w:rsidRPr="00E6193D" w:rsidTr="00F667B7">
        <w:trPr>
          <w:trHeight w:val="610"/>
        </w:trPr>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Погашение кредитов, предоставленных кредитными организациями в валюте Российской Федерации</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000 01 02 00 00 00 0000 800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-1000,0</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Погашение бюджетами городских поселений кредитов от кредитных организаций в валюте Российской Федерации</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000 01 02 00 00 13 0000 810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-1000,0</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Изменение остатков средств на счетах по учету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 xml:space="preserve">000 01 05 00 00 00 0000 000 </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49,5</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Увеличение остатков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000 01 05 00 00 00 0000 500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-28110,4</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Увеличение прочих остатков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000 01 05 02 00 00 0000 500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-28110,4</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Увеличение прочих остатков денежных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000 01 05 02 01 00 0000 510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-28110,4</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Увеличение прочих остатков денежных средств бюджетов городских поселений</w:t>
            </w: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000 01 05 02 01 13 0000 510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-28110,4</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Уменьшение остатков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000 01 05 00 00 00 0000 600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+28159,9</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Уменьшение прочих остатков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000 01 05 02 00 00 0000 600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+28159,9</w:t>
            </w: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Уменьшение прочих остатков денежных средств бюджетов</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000 01 05 02 01 00 0000 610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+28159,9</w:t>
            </w:r>
          </w:p>
          <w:p w:rsidR="00E6193D" w:rsidRPr="00E6193D" w:rsidRDefault="00E6193D" w:rsidP="00E6193D">
            <w:pPr>
              <w:suppressAutoHyphens/>
              <w:jc w:val="right"/>
              <w:rPr>
                <w:sz w:val="16"/>
                <w:szCs w:val="16"/>
                <w:lang w:eastAsia="zh-CN"/>
              </w:rPr>
            </w:pPr>
          </w:p>
        </w:tc>
      </w:tr>
      <w:tr w:rsidR="00E6193D" w:rsidRPr="00E6193D" w:rsidTr="00F667B7">
        <w:tc>
          <w:tcPr>
            <w:tcW w:w="2908"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rPr>
                <w:sz w:val="16"/>
                <w:szCs w:val="16"/>
                <w:lang w:eastAsia="zh-CN"/>
              </w:rPr>
            </w:pPr>
            <w:r w:rsidRPr="00E6193D">
              <w:rPr>
                <w:sz w:val="16"/>
                <w:szCs w:val="16"/>
                <w:lang w:eastAsia="zh-CN"/>
              </w:rPr>
              <w:t>Уменьшение прочих остатков денежных средств бюджетов городских поселений</w:t>
            </w:r>
          </w:p>
          <w:p w:rsidR="00E6193D" w:rsidRPr="00E6193D" w:rsidRDefault="00E6193D" w:rsidP="00E6193D">
            <w:pPr>
              <w:suppressAutoHyphens/>
              <w:rPr>
                <w:sz w:val="16"/>
                <w:szCs w:val="16"/>
                <w:lang w:eastAsia="zh-CN"/>
              </w:rPr>
            </w:pPr>
          </w:p>
        </w:tc>
        <w:tc>
          <w:tcPr>
            <w:tcW w:w="1493" w:type="pct"/>
            <w:tcBorders>
              <w:top w:val="single" w:sz="4" w:space="0" w:color="000000"/>
              <w:left w:val="single" w:sz="4" w:space="0" w:color="000000"/>
              <w:bottom w:val="single" w:sz="4" w:space="0" w:color="000000"/>
            </w:tcBorders>
            <w:shd w:val="clear" w:color="auto" w:fill="auto"/>
          </w:tcPr>
          <w:p w:rsidR="00E6193D" w:rsidRPr="00E6193D" w:rsidRDefault="00E6193D" w:rsidP="00E6193D">
            <w:pPr>
              <w:suppressAutoHyphens/>
              <w:jc w:val="center"/>
              <w:rPr>
                <w:sz w:val="16"/>
                <w:szCs w:val="16"/>
                <w:lang w:eastAsia="zh-CN"/>
              </w:rPr>
            </w:pPr>
            <w:r w:rsidRPr="00E6193D">
              <w:rPr>
                <w:sz w:val="16"/>
                <w:szCs w:val="16"/>
                <w:lang w:eastAsia="zh-CN"/>
              </w:rPr>
              <w:t>000 01 05 02 01 13 0000 610</w:t>
            </w:r>
          </w:p>
        </w:tc>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E6193D" w:rsidRPr="00E6193D" w:rsidRDefault="00E6193D" w:rsidP="00E6193D">
            <w:pPr>
              <w:suppressAutoHyphens/>
              <w:jc w:val="right"/>
              <w:rPr>
                <w:sz w:val="16"/>
                <w:szCs w:val="16"/>
                <w:lang w:eastAsia="zh-CN"/>
              </w:rPr>
            </w:pPr>
            <w:r w:rsidRPr="00E6193D">
              <w:rPr>
                <w:sz w:val="16"/>
                <w:szCs w:val="16"/>
                <w:lang w:eastAsia="zh-CN"/>
              </w:rPr>
              <w:t>+28159,9</w:t>
            </w:r>
          </w:p>
          <w:p w:rsidR="00E6193D" w:rsidRPr="00E6193D" w:rsidRDefault="00E6193D" w:rsidP="00E6193D">
            <w:pPr>
              <w:suppressAutoHyphens/>
              <w:jc w:val="right"/>
              <w:rPr>
                <w:sz w:val="16"/>
                <w:szCs w:val="16"/>
                <w:lang w:eastAsia="zh-CN"/>
              </w:rPr>
            </w:pPr>
          </w:p>
          <w:p w:rsidR="00E6193D" w:rsidRPr="00E6193D" w:rsidRDefault="00E6193D" w:rsidP="00E6193D">
            <w:pPr>
              <w:suppressAutoHyphens/>
              <w:jc w:val="right"/>
              <w:rPr>
                <w:sz w:val="16"/>
                <w:szCs w:val="16"/>
                <w:lang w:eastAsia="zh-CN"/>
              </w:rPr>
            </w:pPr>
          </w:p>
        </w:tc>
      </w:tr>
    </w:tbl>
    <w:p w:rsidR="00E6193D" w:rsidRPr="00E6193D" w:rsidRDefault="00E6193D" w:rsidP="00E6193D">
      <w:pPr>
        <w:suppressAutoHyphens/>
        <w:rPr>
          <w:sz w:val="16"/>
          <w:szCs w:val="16"/>
          <w:lang w:eastAsia="zh-CN"/>
        </w:rPr>
      </w:pPr>
    </w:p>
    <w:p w:rsidR="00E6193D" w:rsidRPr="00E6193D" w:rsidRDefault="00E6193D" w:rsidP="00E6193D">
      <w:pPr>
        <w:suppressAutoHyphens/>
        <w:rPr>
          <w:sz w:val="16"/>
          <w:szCs w:val="16"/>
          <w:lang w:eastAsia="zh-CN"/>
        </w:rPr>
      </w:pPr>
    </w:p>
    <w:p w:rsidR="00E6193D" w:rsidRPr="00E6193D" w:rsidRDefault="00E6193D" w:rsidP="00E6193D">
      <w:pPr>
        <w:suppressAutoHyphens/>
        <w:rPr>
          <w:sz w:val="16"/>
          <w:szCs w:val="16"/>
          <w:lang w:eastAsia="zh-CN"/>
        </w:rPr>
      </w:pPr>
    </w:p>
    <w:tbl>
      <w:tblPr>
        <w:tblW w:w="5000" w:type="pct"/>
        <w:tblLook w:val="04A0" w:firstRow="1" w:lastRow="0" w:firstColumn="1" w:lastColumn="0" w:noHBand="0" w:noVBand="1"/>
      </w:tblPr>
      <w:tblGrid>
        <w:gridCol w:w="3760"/>
        <w:gridCol w:w="823"/>
        <w:gridCol w:w="1585"/>
        <w:gridCol w:w="1790"/>
        <w:gridCol w:w="2724"/>
      </w:tblGrid>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bookmarkStart w:id="0" w:name="RANGE!A1:E112"/>
            <w:bookmarkStart w:id="1" w:name="RANGE!A1:E200"/>
            <w:bookmarkEnd w:id="0"/>
            <w:bookmarkEnd w:id="1"/>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855" w:type="pct"/>
            <w:gridSpan w:val="3"/>
            <w:tcBorders>
              <w:top w:val="nil"/>
              <w:left w:val="nil"/>
              <w:bottom w:val="nil"/>
              <w:right w:val="nil"/>
            </w:tcBorders>
            <w:shd w:val="clear" w:color="auto" w:fill="auto"/>
            <w:noWrap/>
            <w:vAlign w:val="bottom"/>
            <w:hideMark/>
          </w:tcPr>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F667B7" w:rsidRDefault="00F667B7" w:rsidP="00E6193D">
            <w:pPr>
              <w:jc w:val="right"/>
              <w:rPr>
                <w:sz w:val="16"/>
                <w:szCs w:val="16"/>
              </w:rPr>
            </w:pPr>
          </w:p>
          <w:p w:rsidR="00E6193D" w:rsidRPr="00E6193D" w:rsidRDefault="00E6193D" w:rsidP="00E6193D">
            <w:pPr>
              <w:jc w:val="right"/>
              <w:rPr>
                <w:sz w:val="16"/>
                <w:szCs w:val="16"/>
              </w:rPr>
            </w:pPr>
            <w:r w:rsidRPr="00E6193D">
              <w:rPr>
                <w:sz w:val="16"/>
                <w:szCs w:val="16"/>
              </w:rPr>
              <w:t>Приложение № 2</w:t>
            </w: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855" w:type="pct"/>
            <w:gridSpan w:val="3"/>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к решению Совета депутатов</w:t>
            </w: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855" w:type="pct"/>
            <w:gridSpan w:val="3"/>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городского поселения г. Чухлома</w:t>
            </w: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855" w:type="pct"/>
            <w:gridSpan w:val="3"/>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Костромской области</w:t>
            </w: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855" w:type="pct"/>
            <w:gridSpan w:val="3"/>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 xml:space="preserve">От " 18 " апреля 2018 года №118 </w:t>
            </w: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r w:rsidRPr="00E6193D">
              <w:rPr>
                <w:sz w:val="16"/>
                <w:szCs w:val="16"/>
              </w:rPr>
              <w:t xml:space="preserve">                                                                                                                                                                                                                                                          </w:t>
            </w: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742"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838"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1275"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r>
      <w:tr w:rsidR="00E6193D" w:rsidRPr="00E6193D" w:rsidTr="00F667B7">
        <w:trPr>
          <w:trHeight w:val="276"/>
        </w:trPr>
        <w:tc>
          <w:tcPr>
            <w:tcW w:w="5000" w:type="pct"/>
            <w:gridSpan w:val="5"/>
            <w:vMerge w:val="restart"/>
            <w:tcBorders>
              <w:top w:val="nil"/>
              <w:left w:val="nil"/>
              <w:bottom w:val="nil"/>
              <w:right w:val="nil"/>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2018 ГОД</w:t>
            </w:r>
          </w:p>
        </w:tc>
      </w:tr>
      <w:tr w:rsidR="00E6193D" w:rsidRPr="00E6193D" w:rsidTr="00F667B7">
        <w:trPr>
          <w:trHeight w:val="276"/>
        </w:trPr>
        <w:tc>
          <w:tcPr>
            <w:tcW w:w="5000" w:type="pct"/>
            <w:gridSpan w:val="5"/>
            <w:vMerge/>
            <w:tcBorders>
              <w:top w:val="nil"/>
              <w:left w:val="nil"/>
              <w:bottom w:val="nil"/>
              <w:right w:val="nil"/>
            </w:tcBorders>
            <w:vAlign w:val="center"/>
            <w:hideMark/>
          </w:tcPr>
          <w:p w:rsidR="00E6193D" w:rsidRPr="00E6193D" w:rsidRDefault="00E6193D" w:rsidP="00E6193D">
            <w:pPr>
              <w:rPr>
                <w:b/>
                <w:bCs/>
                <w:sz w:val="16"/>
                <w:szCs w:val="16"/>
              </w:rPr>
            </w:pPr>
          </w:p>
        </w:tc>
      </w:tr>
      <w:tr w:rsidR="00E6193D" w:rsidRPr="00E6193D" w:rsidTr="00F667B7">
        <w:trPr>
          <w:trHeight w:val="276"/>
        </w:trPr>
        <w:tc>
          <w:tcPr>
            <w:tcW w:w="5000" w:type="pct"/>
            <w:gridSpan w:val="5"/>
            <w:vMerge/>
            <w:tcBorders>
              <w:top w:val="nil"/>
              <w:left w:val="nil"/>
              <w:bottom w:val="nil"/>
              <w:right w:val="nil"/>
            </w:tcBorders>
            <w:vAlign w:val="center"/>
            <w:hideMark/>
          </w:tcPr>
          <w:p w:rsidR="00E6193D" w:rsidRPr="00E6193D" w:rsidRDefault="00E6193D" w:rsidP="00E6193D">
            <w:pPr>
              <w:rPr>
                <w:b/>
                <w:bCs/>
                <w:sz w:val="16"/>
                <w:szCs w:val="16"/>
              </w:rPr>
            </w:pPr>
          </w:p>
        </w:tc>
      </w:tr>
      <w:tr w:rsidR="00E6193D" w:rsidRPr="00E6193D" w:rsidTr="00F667B7">
        <w:trPr>
          <w:trHeight w:val="276"/>
        </w:trPr>
        <w:tc>
          <w:tcPr>
            <w:tcW w:w="5000" w:type="pct"/>
            <w:gridSpan w:val="5"/>
            <w:vMerge/>
            <w:tcBorders>
              <w:top w:val="nil"/>
              <w:left w:val="nil"/>
              <w:bottom w:val="nil"/>
              <w:right w:val="nil"/>
            </w:tcBorders>
            <w:vAlign w:val="center"/>
            <w:hideMark/>
          </w:tcPr>
          <w:p w:rsidR="00E6193D" w:rsidRPr="00E6193D" w:rsidRDefault="00E6193D" w:rsidP="00E6193D">
            <w:pPr>
              <w:rPr>
                <w:b/>
                <w:bCs/>
                <w:sz w:val="16"/>
                <w:szCs w:val="16"/>
              </w:rPr>
            </w:pPr>
          </w:p>
        </w:tc>
      </w:tr>
      <w:tr w:rsidR="00E6193D" w:rsidRPr="00E6193D" w:rsidTr="00F667B7">
        <w:trPr>
          <w:trHeight w:val="276"/>
        </w:trPr>
        <w:tc>
          <w:tcPr>
            <w:tcW w:w="5000" w:type="pct"/>
            <w:gridSpan w:val="5"/>
            <w:vMerge/>
            <w:tcBorders>
              <w:top w:val="nil"/>
              <w:left w:val="nil"/>
              <w:bottom w:val="nil"/>
              <w:right w:val="nil"/>
            </w:tcBorders>
            <w:vAlign w:val="center"/>
            <w:hideMark/>
          </w:tcPr>
          <w:p w:rsidR="00E6193D" w:rsidRPr="00E6193D" w:rsidRDefault="00E6193D" w:rsidP="00E6193D">
            <w:pPr>
              <w:rPr>
                <w:b/>
                <w:bCs/>
                <w:sz w:val="16"/>
                <w:szCs w:val="16"/>
              </w:rPr>
            </w:pPr>
          </w:p>
        </w:tc>
      </w:tr>
      <w:tr w:rsidR="00E6193D" w:rsidRPr="00E6193D" w:rsidTr="00F667B7">
        <w:trPr>
          <w:trHeight w:val="300"/>
        </w:trPr>
        <w:tc>
          <w:tcPr>
            <w:tcW w:w="1760" w:type="pct"/>
            <w:tcBorders>
              <w:top w:val="nil"/>
              <w:left w:val="nil"/>
              <w:bottom w:val="nil"/>
              <w:right w:val="nil"/>
            </w:tcBorders>
            <w:shd w:val="clear" w:color="auto" w:fill="auto"/>
            <w:vAlign w:val="bottom"/>
            <w:hideMark/>
          </w:tcPr>
          <w:p w:rsidR="00E6193D" w:rsidRPr="00E6193D" w:rsidRDefault="00E6193D" w:rsidP="00E6193D">
            <w:pPr>
              <w:jc w:val="center"/>
              <w:rPr>
                <w:sz w:val="16"/>
                <w:szCs w:val="16"/>
              </w:rPr>
            </w:pPr>
          </w:p>
        </w:tc>
        <w:tc>
          <w:tcPr>
            <w:tcW w:w="385"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742"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838"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1275"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r>
      <w:tr w:rsidR="00E6193D" w:rsidRPr="00E6193D" w:rsidTr="00F667B7">
        <w:trPr>
          <w:trHeight w:val="510"/>
        </w:trPr>
        <w:tc>
          <w:tcPr>
            <w:tcW w:w="1760" w:type="pct"/>
            <w:tcBorders>
              <w:top w:val="single" w:sz="8" w:space="0" w:color="000000"/>
              <w:left w:val="single" w:sz="8" w:space="0" w:color="000000"/>
              <w:bottom w:val="nil"/>
              <w:right w:val="single" w:sz="8" w:space="0" w:color="000000"/>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Наименование показателя</w:t>
            </w:r>
          </w:p>
        </w:tc>
        <w:tc>
          <w:tcPr>
            <w:tcW w:w="385" w:type="pct"/>
            <w:tcBorders>
              <w:top w:val="single" w:sz="8" w:space="0" w:color="000000"/>
              <w:left w:val="nil"/>
              <w:bottom w:val="nil"/>
              <w:right w:val="single" w:sz="8" w:space="0" w:color="000000"/>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КФСР</w:t>
            </w:r>
          </w:p>
        </w:tc>
        <w:tc>
          <w:tcPr>
            <w:tcW w:w="742" w:type="pct"/>
            <w:tcBorders>
              <w:top w:val="single" w:sz="8" w:space="0" w:color="000000"/>
              <w:left w:val="nil"/>
              <w:bottom w:val="nil"/>
              <w:right w:val="single" w:sz="8" w:space="0" w:color="000000"/>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КЦСР</w:t>
            </w:r>
          </w:p>
        </w:tc>
        <w:tc>
          <w:tcPr>
            <w:tcW w:w="838" w:type="pct"/>
            <w:tcBorders>
              <w:top w:val="single" w:sz="8" w:space="0" w:color="000000"/>
              <w:left w:val="nil"/>
              <w:bottom w:val="nil"/>
              <w:right w:val="nil"/>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КВР</w:t>
            </w:r>
          </w:p>
        </w:tc>
        <w:tc>
          <w:tcPr>
            <w:tcW w:w="12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Бюджет поселений тыс. руб.</w:t>
            </w:r>
          </w:p>
        </w:tc>
      </w:tr>
      <w:tr w:rsidR="00E6193D" w:rsidRPr="00E6193D" w:rsidTr="00F667B7">
        <w:trPr>
          <w:trHeight w:val="225"/>
        </w:trPr>
        <w:tc>
          <w:tcPr>
            <w:tcW w:w="1760" w:type="pc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E6193D" w:rsidRPr="00E6193D" w:rsidRDefault="00E6193D" w:rsidP="00E6193D">
            <w:pPr>
              <w:jc w:val="center"/>
              <w:rPr>
                <w:b/>
                <w:bCs/>
                <w:sz w:val="16"/>
                <w:szCs w:val="16"/>
              </w:rPr>
            </w:pPr>
            <w:r w:rsidRPr="00E6193D">
              <w:rPr>
                <w:b/>
                <w:bCs/>
                <w:sz w:val="16"/>
                <w:szCs w:val="16"/>
              </w:rPr>
              <w:t>1</w:t>
            </w:r>
          </w:p>
        </w:tc>
        <w:tc>
          <w:tcPr>
            <w:tcW w:w="385" w:type="pct"/>
            <w:tcBorders>
              <w:top w:val="single" w:sz="8" w:space="0" w:color="000000"/>
              <w:left w:val="nil"/>
              <w:bottom w:val="single" w:sz="8" w:space="0" w:color="000000"/>
              <w:right w:val="single" w:sz="8" w:space="0" w:color="000000"/>
            </w:tcBorders>
            <w:shd w:val="clear" w:color="auto" w:fill="auto"/>
            <w:vAlign w:val="bottom"/>
            <w:hideMark/>
          </w:tcPr>
          <w:p w:rsidR="00E6193D" w:rsidRPr="00E6193D" w:rsidRDefault="00E6193D" w:rsidP="00E6193D">
            <w:pPr>
              <w:jc w:val="center"/>
              <w:rPr>
                <w:b/>
                <w:bCs/>
                <w:sz w:val="16"/>
                <w:szCs w:val="16"/>
              </w:rPr>
            </w:pPr>
            <w:r w:rsidRPr="00E6193D">
              <w:rPr>
                <w:b/>
                <w:bCs/>
                <w:sz w:val="16"/>
                <w:szCs w:val="16"/>
              </w:rPr>
              <w:t>2</w:t>
            </w:r>
          </w:p>
        </w:tc>
        <w:tc>
          <w:tcPr>
            <w:tcW w:w="742" w:type="pct"/>
            <w:tcBorders>
              <w:top w:val="single" w:sz="8" w:space="0" w:color="000000"/>
              <w:left w:val="nil"/>
              <w:bottom w:val="single" w:sz="8" w:space="0" w:color="000000"/>
              <w:right w:val="single" w:sz="8" w:space="0" w:color="000000"/>
            </w:tcBorders>
            <w:shd w:val="clear" w:color="auto" w:fill="auto"/>
            <w:vAlign w:val="bottom"/>
            <w:hideMark/>
          </w:tcPr>
          <w:p w:rsidR="00E6193D" w:rsidRPr="00E6193D" w:rsidRDefault="00E6193D" w:rsidP="00E6193D">
            <w:pPr>
              <w:jc w:val="center"/>
              <w:rPr>
                <w:sz w:val="16"/>
                <w:szCs w:val="16"/>
              </w:rPr>
            </w:pPr>
            <w:r w:rsidRPr="00E6193D">
              <w:rPr>
                <w:sz w:val="16"/>
                <w:szCs w:val="16"/>
              </w:rPr>
              <w:t>3</w:t>
            </w:r>
          </w:p>
        </w:tc>
        <w:tc>
          <w:tcPr>
            <w:tcW w:w="838" w:type="pct"/>
            <w:tcBorders>
              <w:top w:val="single" w:sz="8" w:space="0" w:color="000000"/>
              <w:left w:val="nil"/>
              <w:bottom w:val="single" w:sz="8" w:space="0" w:color="000000"/>
              <w:right w:val="nil"/>
            </w:tcBorders>
            <w:shd w:val="clear" w:color="auto" w:fill="auto"/>
            <w:vAlign w:val="bottom"/>
            <w:hideMark/>
          </w:tcPr>
          <w:p w:rsidR="00E6193D" w:rsidRPr="00E6193D" w:rsidRDefault="00E6193D" w:rsidP="00E6193D">
            <w:pPr>
              <w:jc w:val="center"/>
              <w:rPr>
                <w:sz w:val="16"/>
                <w:szCs w:val="16"/>
              </w:rPr>
            </w:pPr>
            <w:r w:rsidRPr="00E6193D">
              <w:rPr>
                <w:sz w:val="16"/>
                <w:szCs w:val="16"/>
              </w:rPr>
              <w:t>4</w:t>
            </w:r>
          </w:p>
        </w:tc>
        <w:tc>
          <w:tcPr>
            <w:tcW w:w="1275"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jc w:val="center"/>
              <w:rPr>
                <w:b/>
                <w:bCs/>
                <w:sz w:val="16"/>
                <w:szCs w:val="16"/>
              </w:rPr>
            </w:pPr>
            <w:r w:rsidRPr="00E6193D">
              <w:rPr>
                <w:b/>
                <w:bCs/>
                <w:sz w:val="16"/>
                <w:szCs w:val="16"/>
              </w:rPr>
              <w:t>5</w:t>
            </w:r>
          </w:p>
        </w:tc>
      </w:tr>
      <w:tr w:rsidR="00E6193D" w:rsidRPr="00E6193D" w:rsidTr="00F667B7">
        <w:trPr>
          <w:trHeight w:val="300"/>
        </w:trPr>
        <w:tc>
          <w:tcPr>
            <w:tcW w:w="1760" w:type="pct"/>
            <w:tcBorders>
              <w:top w:val="nil"/>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Общегосударственные вопросы</w:t>
            </w:r>
          </w:p>
        </w:tc>
        <w:tc>
          <w:tcPr>
            <w:tcW w:w="385"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0100</w:t>
            </w:r>
          </w:p>
        </w:tc>
        <w:tc>
          <w:tcPr>
            <w:tcW w:w="742"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838" w:type="pct"/>
            <w:tcBorders>
              <w:top w:val="nil"/>
              <w:left w:val="nil"/>
              <w:bottom w:val="single" w:sz="8" w:space="0" w:color="000000"/>
              <w:right w:val="nil"/>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2618,0</w:t>
            </w:r>
          </w:p>
        </w:tc>
      </w:tr>
      <w:tr w:rsidR="00E6193D" w:rsidRPr="00E6193D" w:rsidTr="00F667B7">
        <w:trPr>
          <w:trHeight w:val="495"/>
        </w:trPr>
        <w:tc>
          <w:tcPr>
            <w:tcW w:w="176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Функционирование высшего должностного лица субъекта Российской Федерации и муниципального образования</w:t>
            </w:r>
          </w:p>
        </w:tc>
        <w:tc>
          <w:tcPr>
            <w:tcW w:w="385"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0102</w:t>
            </w:r>
          </w:p>
        </w:tc>
        <w:tc>
          <w:tcPr>
            <w:tcW w:w="742"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384,0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Глава городского поселения город Чухлома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1020000000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384,0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Выплаты по оплате труда работников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1020000110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294,0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294,0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294,0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1020000990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w:t>
            </w:r>
          </w:p>
        </w:tc>
      </w:tr>
      <w:tr w:rsidR="00E6193D" w:rsidRPr="00E6193D" w:rsidTr="00F667B7">
        <w:trPr>
          <w:trHeight w:val="84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0103</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115,0</w:t>
            </w:r>
          </w:p>
        </w:tc>
      </w:tr>
      <w:tr w:rsidR="00E6193D" w:rsidRPr="00E6193D" w:rsidTr="00F667B7">
        <w:trPr>
          <w:trHeight w:val="42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Законодательный (представительный) орган муниципального образования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1030000000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115,0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Выплаты по оплате труда работников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1030000110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1030000990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Обеспечение функций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1030000190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5,0</w:t>
            </w:r>
          </w:p>
        </w:tc>
      </w:tr>
      <w:tr w:rsidR="00E6193D" w:rsidRPr="00E6193D" w:rsidTr="00F667B7">
        <w:trPr>
          <w:trHeight w:val="78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0104</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1300,1</w:t>
            </w:r>
          </w:p>
        </w:tc>
      </w:tr>
      <w:tr w:rsidR="00E6193D" w:rsidRPr="00E6193D" w:rsidTr="00F667B7">
        <w:trPr>
          <w:trHeight w:val="42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Центральный аппарат исполнительных органов муниципальной власти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1040000000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1288,0</w:t>
            </w:r>
          </w:p>
        </w:tc>
      </w:tr>
      <w:tr w:rsidR="00E6193D" w:rsidRPr="00E6193D" w:rsidTr="00F667B7">
        <w:trPr>
          <w:trHeight w:val="42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Выплаты по оплате труда работников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1040000110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800,0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800,0</w:t>
            </w:r>
          </w:p>
        </w:tc>
      </w:tr>
      <w:tr w:rsidR="00E6193D" w:rsidRPr="00E6193D" w:rsidTr="00F667B7">
        <w:trPr>
          <w:trHeight w:val="42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1040000990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204,0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204,0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204,0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Обеспечение функций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1040000190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284,0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224,0</w:t>
            </w:r>
          </w:p>
        </w:tc>
      </w:tr>
      <w:tr w:rsidR="00E6193D" w:rsidRPr="00E6193D" w:rsidTr="00F667B7">
        <w:trPr>
          <w:trHeight w:val="51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224,0</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78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1040072090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12,1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12,1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12,1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Резервные фонды</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0111</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xml:space="preserve">Резервные фонды </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1080000000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Резервные фонды местных администраций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1080000010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Резервные средства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870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Другие общегосударственные вопросы</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0113</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688,9</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Реализация  функций, связанных с общегосударственным управлением</w:t>
            </w:r>
          </w:p>
        </w:tc>
        <w:tc>
          <w:tcPr>
            <w:tcW w:w="385"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1090000000</w:t>
            </w:r>
          </w:p>
        </w:tc>
        <w:tc>
          <w:tcPr>
            <w:tcW w:w="838"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688,9</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Обеспечение деятельности подведомственных учреждений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1090000590</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518,0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518,0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518,0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1090000990</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110,9</w:t>
            </w:r>
          </w:p>
        </w:tc>
      </w:tr>
      <w:tr w:rsidR="00E6193D" w:rsidRPr="00E6193D" w:rsidTr="00F667B7">
        <w:trPr>
          <w:trHeight w:val="84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110,9</w:t>
            </w:r>
          </w:p>
        </w:tc>
      </w:tr>
      <w:tr w:rsidR="00E6193D" w:rsidRPr="00E6193D" w:rsidTr="00F667B7">
        <w:trPr>
          <w:trHeight w:val="31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110,9</w:t>
            </w:r>
          </w:p>
        </w:tc>
      </w:tr>
      <w:tr w:rsidR="00E6193D" w:rsidRPr="00E6193D" w:rsidTr="00F667B7">
        <w:trPr>
          <w:trHeight w:val="6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Реализация государственных функций, связанных с общегосударственным управлением</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1090010300</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lastRenderedPageBreak/>
              <w:t>Закупка товаров, работ и услуг для обеспечения муниципальных нужд</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405"/>
        </w:trPr>
        <w:tc>
          <w:tcPr>
            <w:tcW w:w="1760"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Национальная оборона</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0200</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194,9</w:t>
            </w:r>
          </w:p>
        </w:tc>
      </w:tr>
      <w:tr w:rsidR="00E6193D" w:rsidRPr="00E6193D" w:rsidTr="00F667B7">
        <w:trPr>
          <w:trHeight w:val="33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Мобилизационная и вневойсковая подготовка</w:t>
            </w:r>
          </w:p>
        </w:tc>
        <w:tc>
          <w:tcPr>
            <w:tcW w:w="385"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0203</w:t>
            </w:r>
          </w:p>
        </w:tc>
        <w:tc>
          <w:tcPr>
            <w:tcW w:w="742"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838"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194,9</w:t>
            </w:r>
          </w:p>
        </w:tc>
      </w:tr>
      <w:tr w:rsidR="00E6193D" w:rsidRPr="00E6193D" w:rsidTr="00F667B7">
        <w:trPr>
          <w:trHeight w:val="525"/>
        </w:trPr>
        <w:tc>
          <w:tcPr>
            <w:tcW w:w="1760" w:type="pct"/>
            <w:tcBorders>
              <w:top w:val="nil"/>
              <w:left w:val="nil"/>
              <w:bottom w:val="nil"/>
              <w:right w:val="nil"/>
            </w:tcBorders>
            <w:shd w:val="clear" w:color="auto" w:fill="auto"/>
            <w:vAlign w:val="bottom"/>
            <w:hideMark/>
          </w:tcPr>
          <w:p w:rsidR="00E6193D" w:rsidRPr="00E6193D" w:rsidRDefault="00E6193D" w:rsidP="00E6193D">
            <w:pPr>
              <w:rPr>
                <w:sz w:val="16"/>
                <w:szCs w:val="16"/>
              </w:rPr>
            </w:pPr>
            <w:r w:rsidRPr="00E6193D">
              <w:rPr>
                <w:sz w:val="16"/>
                <w:szCs w:val="16"/>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8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4010051180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194,9</w:t>
            </w:r>
          </w:p>
        </w:tc>
      </w:tr>
      <w:tr w:rsidR="00E6193D" w:rsidRPr="00E6193D" w:rsidTr="00F667B7">
        <w:trPr>
          <w:trHeight w:val="735"/>
        </w:trPr>
        <w:tc>
          <w:tcPr>
            <w:tcW w:w="176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172,0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муниципальных органов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120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172,0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22,9</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22,9</w:t>
            </w:r>
          </w:p>
        </w:tc>
      </w:tr>
      <w:tr w:rsidR="00E6193D" w:rsidRPr="00E6193D" w:rsidTr="00F667B7">
        <w:trPr>
          <w:trHeight w:val="315"/>
        </w:trPr>
        <w:tc>
          <w:tcPr>
            <w:tcW w:w="1760"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Национальная экономика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0400</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4343,0</w:t>
            </w:r>
          </w:p>
        </w:tc>
      </w:tr>
      <w:tr w:rsidR="00E6193D" w:rsidRPr="00E6193D" w:rsidTr="00F667B7">
        <w:trPr>
          <w:trHeight w:val="300"/>
        </w:trPr>
        <w:tc>
          <w:tcPr>
            <w:tcW w:w="176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Дорожное хозяйство (дорожные фонды)</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0409</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4163,0</w:t>
            </w:r>
          </w:p>
        </w:tc>
      </w:tr>
      <w:tr w:rsidR="00E6193D" w:rsidRPr="00E6193D" w:rsidTr="00F667B7">
        <w:trPr>
          <w:trHeight w:val="300"/>
        </w:trPr>
        <w:tc>
          <w:tcPr>
            <w:tcW w:w="1760" w:type="pct"/>
            <w:tcBorders>
              <w:top w:val="nil"/>
              <w:left w:val="nil"/>
              <w:bottom w:val="nil"/>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xml:space="preserve">Дорожное хозяйство </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3150000000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4163,0</w:t>
            </w:r>
          </w:p>
        </w:tc>
      </w:tr>
      <w:tr w:rsidR="00E6193D" w:rsidRPr="00E6193D" w:rsidTr="00F667B7">
        <w:trPr>
          <w:trHeight w:val="300"/>
        </w:trPr>
        <w:tc>
          <w:tcPr>
            <w:tcW w:w="176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Содержание автомобильных дорог общего пользования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3150020020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349,5</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349,5</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349,5</w:t>
            </w:r>
          </w:p>
        </w:tc>
      </w:tr>
      <w:tr w:rsidR="00E6193D" w:rsidRPr="00E6193D" w:rsidTr="00F667B7">
        <w:trPr>
          <w:trHeight w:val="6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увеличение муниципального дорожного фонда поселений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3150020030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983,3</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983,3</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983,3</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строительство (реконструкцию), капитальный ремонт, ремонт и содержание автомобильных дорог общего пользования местного значения, в том числе формирование муниципальных дорожных фондов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3150071190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2200,0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2200,0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2200,0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мероприятия в целях реализации проектов развития, основанных на инициативах по дорожной деятельности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31500S2140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630,2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630,2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630,2</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Другие вопросы в области национальной экономики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0412</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180,0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Градостроительство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3380000000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180,0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Мероприятия в области градостроительства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3380020400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180,0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180,0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180,0</w:t>
            </w:r>
          </w:p>
        </w:tc>
      </w:tr>
      <w:tr w:rsidR="00E6193D" w:rsidRPr="00E6193D" w:rsidTr="00F667B7">
        <w:trPr>
          <w:trHeight w:val="36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Жилищно-коммунальное хозяйство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0500</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838"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12859,8</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 xml:space="preserve">Жилищное хозяйство </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0501</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222,0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Жилищный фонд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3500000000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222,0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proofErr w:type="spellStart"/>
            <w:r w:rsidRPr="00E6193D">
              <w:rPr>
                <w:sz w:val="16"/>
                <w:szCs w:val="16"/>
              </w:rPr>
              <w:t>Кап.ремонт</w:t>
            </w:r>
            <w:proofErr w:type="spellEnd"/>
            <w:r w:rsidRPr="00E6193D">
              <w:rPr>
                <w:sz w:val="16"/>
                <w:szCs w:val="16"/>
              </w:rPr>
              <w:t xml:space="preserve"> жилфонда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3500002000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120,0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120,0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120,0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lastRenderedPageBreak/>
              <w:t>Капремонт жилфонда многоквартирных домов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3500002010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102,0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102,0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102,0</w:t>
            </w:r>
          </w:p>
        </w:tc>
      </w:tr>
      <w:tr w:rsidR="00E6193D" w:rsidRPr="00E6193D" w:rsidTr="00F667B7">
        <w:trPr>
          <w:trHeight w:val="28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Коммунальное хозяйство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0502</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1317,1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Коммунальное хозяйство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3610000000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1317,1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Прочие мероприятия в области коммунального хозяйства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3610020050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982,9</w:t>
            </w:r>
          </w:p>
        </w:tc>
      </w:tr>
      <w:tr w:rsidR="00E6193D" w:rsidRPr="00E6193D" w:rsidTr="00F667B7">
        <w:trPr>
          <w:trHeight w:val="45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Прочие мероприятия в области коммунального хозяйства (Баня)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3610020050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79,0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79,0</w:t>
            </w:r>
          </w:p>
        </w:tc>
      </w:tr>
      <w:tr w:rsidR="00E6193D" w:rsidRPr="00E6193D" w:rsidTr="00F667B7">
        <w:trPr>
          <w:trHeight w:val="495"/>
        </w:trPr>
        <w:tc>
          <w:tcPr>
            <w:tcW w:w="1760"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Субсидии юридическим лицам (кроме некоммерческих организаций)</w:t>
            </w:r>
            <w:proofErr w:type="gramStart"/>
            <w:r w:rsidRPr="00E6193D">
              <w:rPr>
                <w:sz w:val="16"/>
                <w:szCs w:val="16"/>
              </w:rPr>
              <w:t>,и</w:t>
            </w:r>
            <w:proofErr w:type="gramEnd"/>
            <w:r w:rsidRPr="00E6193D">
              <w:rPr>
                <w:sz w:val="16"/>
                <w:szCs w:val="16"/>
              </w:rPr>
              <w:t>ндивидуальным предпринимателям, физическим лицам — производителям товаров, работ, услуг</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79,0</w:t>
            </w:r>
          </w:p>
        </w:tc>
      </w:tr>
      <w:tr w:rsidR="00E6193D" w:rsidRPr="00E6193D" w:rsidTr="00F667B7">
        <w:trPr>
          <w:trHeight w:val="58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Прочие мероприятия в области коммунального хозяйства  (Водопровод)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3610020050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903,9</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903,9</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903,9</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мероприятия в целях реализации проектов развития, основанных на инициативах по коммунальному хозяйству</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36100S1300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334,2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334,2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334,2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Благоустройство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0503</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3318,7</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Благоустройство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1127,0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Уличное освещение</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3620020060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i/>
                <w:iCs/>
                <w:sz w:val="16"/>
                <w:szCs w:val="16"/>
              </w:rPr>
            </w:pPr>
            <w:r w:rsidRPr="00E6193D">
              <w:rPr>
                <w:i/>
                <w:iCs/>
                <w:sz w:val="16"/>
                <w:szCs w:val="16"/>
              </w:rPr>
              <w:t>740,0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i/>
                <w:iCs/>
                <w:sz w:val="16"/>
                <w:szCs w:val="16"/>
              </w:rPr>
            </w:pPr>
            <w:r w:rsidRPr="00E6193D">
              <w:rPr>
                <w:i/>
                <w:iCs/>
                <w:sz w:val="16"/>
                <w:szCs w:val="16"/>
              </w:rPr>
              <w:t>738,0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738,0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Озеленение</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3620020080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i/>
                <w:iCs/>
                <w:sz w:val="16"/>
                <w:szCs w:val="16"/>
              </w:rPr>
            </w:pPr>
            <w:r w:rsidRPr="00E6193D">
              <w:rPr>
                <w:i/>
                <w:iCs/>
                <w:sz w:val="16"/>
                <w:szCs w:val="16"/>
              </w:rPr>
              <w:t>45,0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45,0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45,0</w:t>
            </w:r>
          </w:p>
        </w:tc>
      </w:tr>
      <w:tr w:rsidR="00E6193D" w:rsidRPr="00E6193D" w:rsidTr="00F667B7">
        <w:trPr>
          <w:trHeight w:val="67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Расходы по организации и содержанию мест захоронения (кладбищ)</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3620020090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i/>
                <w:iCs/>
                <w:sz w:val="16"/>
                <w:szCs w:val="16"/>
              </w:rPr>
            </w:pPr>
            <w:r w:rsidRPr="00E6193D">
              <w:rPr>
                <w:i/>
                <w:iCs/>
                <w:sz w:val="16"/>
                <w:szCs w:val="16"/>
              </w:rPr>
              <w:t>30,0</w:t>
            </w:r>
          </w:p>
        </w:tc>
      </w:tr>
      <w:tr w:rsidR="00E6193D" w:rsidRPr="00E6193D" w:rsidTr="00F667B7">
        <w:trPr>
          <w:trHeight w:val="37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37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4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Прочие мероприятия по благоустройству</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3620020100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i/>
                <w:iCs/>
                <w:sz w:val="16"/>
                <w:szCs w:val="16"/>
              </w:rPr>
            </w:pPr>
            <w:r w:rsidRPr="00E6193D">
              <w:rPr>
                <w:i/>
                <w:iCs/>
                <w:sz w:val="16"/>
                <w:szCs w:val="16"/>
              </w:rPr>
              <w:t>174,9</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174,9</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174,9</w:t>
            </w:r>
          </w:p>
        </w:tc>
      </w:tr>
      <w:tr w:rsidR="00E6193D" w:rsidRPr="00E6193D" w:rsidTr="00F667B7">
        <w:trPr>
          <w:trHeight w:val="582"/>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мероприятия в целях реализации проектов развития, основанных на инициативах по благоустройству</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36200S1300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900,0</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900,0</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900,0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36200L5550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1428,8</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1428,8</w:t>
            </w:r>
          </w:p>
        </w:tc>
      </w:tr>
      <w:tr w:rsidR="00E6193D" w:rsidRPr="00E6193D" w:rsidTr="00F667B7">
        <w:trPr>
          <w:trHeight w:val="33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lastRenderedPageBreak/>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1428,8</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Другие вопросы в области жилищно-коммунального хозяйства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0505</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8002,0</w:t>
            </w:r>
          </w:p>
        </w:tc>
      </w:tr>
      <w:tr w:rsidR="00E6193D" w:rsidRPr="00E6193D" w:rsidTr="00F667B7">
        <w:trPr>
          <w:trHeight w:val="360"/>
        </w:trPr>
        <w:tc>
          <w:tcPr>
            <w:tcW w:w="1760"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Жилищно-коммунальное хозяйство</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3630000000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8002,0</w:t>
            </w:r>
          </w:p>
        </w:tc>
      </w:tr>
      <w:tr w:rsidR="00E6193D" w:rsidRPr="00E6193D" w:rsidTr="00F667B7">
        <w:trPr>
          <w:trHeight w:val="36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Отдельные мероприятия в области жилищно-коммунального хозяйства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3630000590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7482,0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4562,0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4562,0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2840,0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2840,0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w:t>
            </w:r>
          </w:p>
        </w:tc>
      </w:tr>
      <w:tr w:rsidR="00E6193D" w:rsidRPr="00E6193D" w:rsidTr="00F667B7">
        <w:trPr>
          <w:trHeight w:val="36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3630000990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520,0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520,0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520,0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Образование</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0700</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838"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2234,0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Молодежная политика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0707</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1331,0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Молодежная политика</w:t>
            </w:r>
          </w:p>
        </w:tc>
        <w:tc>
          <w:tcPr>
            <w:tcW w:w="385"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4310000000</w:t>
            </w:r>
          </w:p>
        </w:tc>
        <w:tc>
          <w:tcPr>
            <w:tcW w:w="838"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1331,0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Обеспечение подведомственных учреждений в области молодежной политики</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4310000590</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1119,0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950,0</w:t>
            </w:r>
          </w:p>
        </w:tc>
      </w:tr>
      <w:tr w:rsidR="00E6193D" w:rsidRPr="00E6193D" w:rsidTr="00F667B7">
        <w:trPr>
          <w:trHeight w:val="40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950,0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39,0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39,0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4310000990</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212,0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212,0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4" w:space="0" w:color="000000"/>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212,0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Другие вопросы в области образования</w:t>
            </w:r>
          </w:p>
        </w:tc>
        <w:tc>
          <w:tcPr>
            <w:tcW w:w="385"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0709</w:t>
            </w:r>
          </w:p>
        </w:tc>
        <w:tc>
          <w:tcPr>
            <w:tcW w:w="742" w:type="pct"/>
            <w:tcBorders>
              <w:top w:val="single" w:sz="4" w:space="0" w:color="000000"/>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single" w:sz="4" w:space="0" w:color="000000"/>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903,0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Централизованные бухгалтерии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4530000000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903,0</w:t>
            </w:r>
          </w:p>
        </w:tc>
      </w:tr>
      <w:tr w:rsidR="00E6193D" w:rsidRPr="00E6193D" w:rsidTr="00F667B7">
        <w:trPr>
          <w:trHeight w:val="300"/>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Обеспечение деятельности подведомственных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4530000590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805,0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715,0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715,0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lastRenderedPageBreak/>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4530000990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98,0</w:t>
            </w:r>
          </w:p>
        </w:tc>
      </w:tr>
      <w:tr w:rsidR="00E6193D" w:rsidRPr="00E6193D" w:rsidTr="00F667B7">
        <w:trPr>
          <w:trHeight w:val="300"/>
        </w:trPr>
        <w:tc>
          <w:tcPr>
            <w:tcW w:w="1760" w:type="pct"/>
            <w:tcBorders>
              <w:top w:val="nil"/>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Культура, кинематография</w:t>
            </w:r>
          </w:p>
        </w:tc>
        <w:tc>
          <w:tcPr>
            <w:tcW w:w="385"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0800</w:t>
            </w:r>
          </w:p>
        </w:tc>
        <w:tc>
          <w:tcPr>
            <w:tcW w:w="742"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838" w:type="pct"/>
            <w:tcBorders>
              <w:top w:val="nil"/>
              <w:left w:val="nil"/>
              <w:bottom w:val="single" w:sz="8" w:space="0" w:color="000000"/>
              <w:right w:val="nil"/>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4855,2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 xml:space="preserve">Культура </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0801</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4855,2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Дома культуры</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4400000000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4855,2</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xml:space="preserve">Обеспечение  деятельности подведомственных учреждений </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4400000590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3588,0</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1595,0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1595,0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1863,0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1863,0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бюджетные ассигнования</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Уплата налогов, сборов и иных платежей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850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130,0</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направленные на погашение кредиторской задолженности, предъявленной по исполнительным листам</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4400000990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375,1</w:t>
            </w:r>
          </w:p>
        </w:tc>
      </w:tr>
      <w:tr w:rsidR="00E6193D" w:rsidRPr="00E6193D" w:rsidTr="00F667B7">
        <w:trPr>
          <w:trHeight w:val="7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310,6</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Расходы на выплату персоналу казенных учреждений</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110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310,6</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64,5</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64,5</w:t>
            </w:r>
          </w:p>
        </w:tc>
      </w:tr>
      <w:tr w:rsidR="00E6193D" w:rsidRPr="00E6193D" w:rsidTr="00F667B7">
        <w:trPr>
          <w:trHeight w:val="49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Мероприятия направленные на обеспечение развития и укрепления материально-технической базы домов культуры в населенных пунктов</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jc w:val="center"/>
              <w:rPr>
                <w:sz w:val="16"/>
                <w:szCs w:val="16"/>
              </w:rPr>
            </w:pPr>
            <w:r w:rsidRPr="00E6193D">
              <w:rPr>
                <w:sz w:val="16"/>
                <w:szCs w:val="16"/>
              </w:rPr>
              <w:t>44000L4670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892,1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892,1</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244</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892,1</w:t>
            </w:r>
          </w:p>
        </w:tc>
      </w:tr>
      <w:tr w:rsidR="00E6193D" w:rsidRPr="00E6193D" w:rsidTr="00F667B7">
        <w:trPr>
          <w:trHeight w:val="300"/>
        </w:trPr>
        <w:tc>
          <w:tcPr>
            <w:tcW w:w="1760" w:type="pct"/>
            <w:tcBorders>
              <w:top w:val="nil"/>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b/>
                <w:bCs/>
                <w:color w:val="800080"/>
                <w:sz w:val="16"/>
                <w:szCs w:val="16"/>
              </w:rPr>
            </w:pPr>
            <w:r w:rsidRPr="00E6193D">
              <w:rPr>
                <w:b/>
                <w:bCs/>
                <w:color w:val="800080"/>
                <w:sz w:val="16"/>
                <w:szCs w:val="16"/>
              </w:rPr>
              <w:t>Физическая культура и спорт</w:t>
            </w:r>
          </w:p>
        </w:tc>
        <w:tc>
          <w:tcPr>
            <w:tcW w:w="385"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1100</w:t>
            </w:r>
          </w:p>
        </w:tc>
        <w:tc>
          <w:tcPr>
            <w:tcW w:w="742" w:type="pct"/>
            <w:tcBorders>
              <w:top w:val="nil"/>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838" w:type="pct"/>
            <w:tcBorders>
              <w:top w:val="nil"/>
              <w:left w:val="nil"/>
              <w:bottom w:val="single" w:sz="8" w:space="0" w:color="000000"/>
              <w:right w:val="nil"/>
            </w:tcBorders>
            <w:shd w:val="clear" w:color="auto" w:fill="auto"/>
            <w:noWrap/>
            <w:vAlign w:val="bottom"/>
            <w:hideMark/>
          </w:tcPr>
          <w:p w:rsidR="00E6193D" w:rsidRPr="00E6193D" w:rsidRDefault="00E6193D" w:rsidP="00E6193D">
            <w:pPr>
              <w:jc w:val="center"/>
              <w:rPr>
                <w:color w:val="800080"/>
                <w:sz w:val="16"/>
                <w:szCs w:val="16"/>
              </w:rPr>
            </w:pPr>
            <w:r w:rsidRPr="00E6193D">
              <w:rPr>
                <w:color w:val="800080"/>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color w:val="800080"/>
                <w:sz w:val="16"/>
                <w:szCs w:val="16"/>
              </w:rPr>
            </w:pPr>
            <w:r w:rsidRPr="00E6193D">
              <w:rPr>
                <w:b/>
                <w:bCs/>
                <w:color w:val="800080"/>
                <w:sz w:val="16"/>
                <w:szCs w:val="16"/>
              </w:rPr>
              <w:t>55,0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Другие вопросы в области физической культуры и спорта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1105</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55,0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Мероприятия в области физкультуры и спорта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4870000000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55,0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Другие вопросы в области физкультуры и спорта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4870020800</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55,0</w:t>
            </w:r>
          </w:p>
        </w:tc>
      </w:tr>
      <w:tr w:rsidR="00E6193D" w:rsidRPr="00E6193D" w:rsidTr="00F667B7">
        <w:trPr>
          <w:trHeight w:val="300"/>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Закупка товаров, работ и услуг для обеспечения муниципальных нужд</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200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55,0</w:t>
            </w:r>
          </w:p>
        </w:tc>
      </w:tr>
      <w:tr w:rsidR="00E6193D" w:rsidRPr="00E6193D" w:rsidTr="00F667B7">
        <w:trPr>
          <w:trHeight w:val="435"/>
        </w:trPr>
        <w:tc>
          <w:tcPr>
            <w:tcW w:w="1760" w:type="pct"/>
            <w:tcBorders>
              <w:top w:val="nil"/>
              <w:left w:val="single" w:sz="8" w:space="0" w:color="000000"/>
              <w:bottom w:val="single" w:sz="4"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Иные закупки товаров, работ и услуг для обеспечения муниципальных нужд.</w:t>
            </w:r>
          </w:p>
        </w:tc>
        <w:tc>
          <w:tcPr>
            <w:tcW w:w="385"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42" w:type="pct"/>
            <w:tcBorders>
              <w:top w:val="nil"/>
              <w:left w:val="nil"/>
              <w:bottom w:val="nil"/>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838"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r w:rsidRPr="00E6193D">
              <w:rPr>
                <w:sz w:val="16"/>
                <w:szCs w:val="16"/>
              </w:rPr>
              <w:t>240</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sz w:val="16"/>
                <w:szCs w:val="16"/>
              </w:rPr>
            </w:pPr>
            <w:r w:rsidRPr="00E6193D">
              <w:rPr>
                <w:sz w:val="16"/>
                <w:szCs w:val="16"/>
              </w:rPr>
              <w:t>55,0</w:t>
            </w:r>
          </w:p>
        </w:tc>
      </w:tr>
      <w:tr w:rsidR="00E6193D" w:rsidRPr="00E6193D" w:rsidTr="00F667B7">
        <w:trPr>
          <w:trHeight w:val="345"/>
        </w:trPr>
        <w:tc>
          <w:tcPr>
            <w:tcW w:w="176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В С Е Г О расходов</w:t>
            </w:r>
          </w:p>
        </w:tc>
        <w:tc>
          <w:tcPr>
            <w:tcW w:w="385"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838" w:type="pct"/>
            <w:tcBorders>
              <w:top w:val="single" w:sz="8" w:space="0" w:color="000000"/>
              <w:left w:val="nil"/>
              <w:bottom w:val="single" w:sz="8"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27159,9</w:t>
            </w:r>
          </w:p>
        </w:tc>
      </w:tr>
      <w:tr w:rsidR="00E6193D" w:rsidRPr="00E6193D" w:rsidTr="00F667B7">
        <w:trPr>
          <w:trHeight w:val="345"/>
        </w:trPr>
        <w:tc>
          <w:tcPr>
            <w:tcW w:w="1760" w:type="pct"/>
            <w:tcBorders>
              <w:top w:val="nil"/>
              <w:left w:val="single" w:sz="4" w:space="0" w:color="000000"/>
              <w:bottom w:val="single" w:sz="4" w:space="0" w:color="000000"/>
              <w:right w:val="single" w:sz="4" w:space="0" w:color="000000"/>
            </w:tcBorders>
            <w:shd w:val="clear" w:color="auto" w:fill="auto"/>
            <w:vAlign w:val="bottom"/>
            <w:hideMark/>
          </w:tcPr>
          <w:p w:rsidR="00E6193D" w:rsidRPr="00E6193D" w:rsidRDefault="00E6193D" w:rsidP="00E6193D">
            <w:pPr>
              <w:rPr>
                <w:b/>
                <w:bCs/>
                <w:sz w:val="16"/>
                <w:szCs w:val="16"/>
              </w:rPr>
            </w:pPr>
            <w:r w:rsidRPr="00E6193D">
              <w:rPr>
                <w:b/>
                <w:bCs/>
                <w:sz w:val="16"/>
                <w:szCs w:val="16"/>
              </w:rPr>
              <w:t>Дефицит бюджета</w:t>
            </w:r>
          </w:p>
        </w:tc>
        <w:tc>
          <w:tcPr>
            <w:tcW w:w="385"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742" w:type="pct"/>
            <w:tcBorders>
              <w:top w:val="nil"/>
              <w:left w:val="nil"/>
              <w:bottom w:val="single" w:sz="4" w:space="0" w:color="000000"/>
              <w:right w:val="single" w:sz="4" w:space="0" w:color="000000"/>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838" w:type="pct"/>
            <w:tcBorders>
              <w:top w:val="nil"/>
              <w:left w:val="nil"/>
              <w:bottom w:val="single" w:sz="4" w:space="0" w:color="000000"/>
              <w:right w:val="nil"/>
            </w:tcBorders>
            <w:shd w:val="clear" w:color="auto" w:fill="auto"/>
            <w:noWrap/>
            <w:vAlign w:val="bottom"/>
            <w:hideMark/>
          </w:tcPr>
          <w:p w:rsidR="00E6193D" w:rsidRPr="00E6193D" w:rsidRDefault="00E6193D" w:rsidP="00E6193D">
            <w:pPr>
              <w:jc w:val="center"/>
              <w:rPr>
                <w:b/>
                <w:bCs/>
                <w:sz w:val="16"/>
                <w:szCs w:val="16"/>
              </w:rPr>
            </w:pPr>
            <w:r w:rsidRPr="00E6193D">
              <w:rPr>
                <w:b/>
                <w:bCs/>
                <w:sz w:val="16"/>
                <w:szCs w:val="16"/>
              </w:rPr>
              <w:t> </w:t>
            </w:r>
          </w:p>
        </w:tc>
        <w:tc>
          <w:tcPr>
            <w:tcW w:w="1275" w:type="pct"/>
            <w:tcBorders>
              <w:top w:val="nil"/>
              <w:left w:val="single" w:sz="4" w:space="0" w:color="000000"/>
              <w:bottom w:val="single" w:sz="4" w:space="0" w:color="000000"/>
              <w:right w:val="single" w:sz="4" w:space="0" w:color="000000"/>
            </w:tcBorders>
            <w:shd w:val="clear" w:color="auto" w:fill="auto"/>
            <w:noWrap/>
            <w:vAlign w:val="bottom"/>
            <w:hideMark/>
          </w:tcPr>
          <w:p w:rsidR="00E6193D" w:rsidRPr="00E6193D" w:rsidRDefault="00E6193D" w:rsidP="00E6193D">
            <w:pPr>
              <w:jc w:val="right"/>
              <w:rPr>
                <w:b/>
                <w:bCs/>
                <w:sz w:val="16"/>
                <w:szCs w:val="16"/>
              </w:rPr>
            </w:pPr>
            <w:r w:rsidRPr="00E6193D">
              <w:rPr>
                <w:b/>
                <w:bCs/>
                <w:sz w:val="16"/>
                <w:szCs w:val="16"/>
              </w:rPr>
              <w:t>-673,5</w:t>
            </w:r>
          </w:p>
        </w:tc>
      </w:tr>
    </w:tbl>
    <w:p w:rsidR="00E6193D" w:rsidRDefault="00E6193D" w:rsidP="00E6193D">
      <w:pPr>
        <w:suppressAutoHyphens/>
        <w:rPr>
          <w:lang w:eastAsia="zh-CN"/>
        </w:rPr>
      </w:pPr>
    </w:p>
    <w:p w:rsidR="00E6193D" w:rsidRDefault="00E6193D" w:rsidP="00E6193D">
      <w:pPr>
        <w:suppressAutoHyphens/>
        <w:rPr>
          <w:lang w:eastAsia="zh-CN"/>
        </w:rPr>
      </w:pPr>
    </w:p>
    <w:p w:rsidR="00E6193D" w:rsidRPr="00E6193D" w:rsidRDefault="00E6193D" w:rsidP="00E6193D">
      <w:pPr>
        <w:suppressAutoHyphens/>
        <w:rPr>
          <w:lang w:eastAsia="zh-CN"/>
        </w:rPr>
      </w:pPr>
    </w:p>
    <w:tbl>
      <w:tblPr>
        <w:tblpPr w:leftFromText="180" w:rightFromText="180" w:vertAnchor="text" w:tblpY="1"/>
        <w:tblOverlap w:val="never"/>
        <w:tblW w:w="5126" w:type="pct"/>
        <w:tblLook w:val="04A0" w:firstRow="1" w:lastRow="0" w:firstColumn="1" w:lastColumn="0" w:noHBand="0" w:noVBand="1"/>
      </w:tblPr>
      <w:tblGrid>
        <w:gridCol w:w="514"/>
        <w:gridCol w:w="510"/>
        <w:gridCol w:w="510"/>
        <w:gridCol w:w="510"/>
        <w:gridCol w:w="841"/>
        <w:gridCol w:w="7797"/>
        <w:gridCol w:w="269"/>
      </w:tblGrid>
      <w:tr w:rsidR="00E6193D" w:rsidRPr="00E6193D" w:rsidTr="00E6193D">
        <w:trPr>
          <w:gridAfter w:val="1"/>
          <w:wAfter w:w="123" w:type="pct"/>
          <w:trHeight w:val="315"/>
        </w:trPr>
        <w:tc>
          <w:tcPr>
            <w:tcW w:w="234"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84"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560" w:type="pct"/>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Приложение № 3</w:t>
            </w:r>
          </w:p>
        </w:tc>
      </w:tr>
      <w:tr w:rsidR="00E6193D" w:rsidRPr="00E6193D" w:rsidTr="00E6193D">
        <w:trPr>
          <w:gridAfter w:val="1"/>
          <w:wAfter w:w="123" w:type="pct"/>
          <w:trHeight w:val="315"/>
        </w:trPr>
        <w:tc>
          <w:tcPr>
            <w:tcW w:w="234" w:type="pct"/>
            <w:tcBorders>
              <w:top w:val="nil"/>
              <w:left w:val="nil"/>
              <w:bottom w:val="nil"/>
              <w:right w:val="nil"/>
            </w:tcBorders>
            <w:shd w:val="clear" w:color="auto" w:fill="auto"/>
            <w:vAlign w:val="bottom"/>
            <w:hideMark/>
          </w:tcPr>
          <w:p w:rsidR="00E6193D" w:rsidRPr="00E6193D" w:rsidRDefault="00E6193D" w:rsidP="00E6193D">
            <w:pPr>
              <w:jc w:val="center"/>
              <w:rPr>
                <w:sz w:val="16"/>
                <w:szCs w:val="16"/>
              </w:rPr>
            </w:pP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944" w:type="pct"/>
            <w:gridSpan w:val="2"/>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к решению Совета депутатов</w:t>
            </w:r>
          </w:p>
        </w:tc>
      </w:tr>
      <w:tr w:rsidR="00E6193D" w:rsidRPr="00E6193D" w:rsidTr="00E6193D">
        <w:trPr>
          <w:gridAfter w:val="1"/>
          <w:wAfter w:w="123" w:type="pct"/>
          <w:trHeight w:val="315"/>
        </w:trPr>
        <w:tc>
          <w:tcPr>
            <w:tcW w:w="234" w:type="pct"/>
            <w:tcBorders>
              <w:top w:val="nil"/>
              <w:left w:val="nil"/>
              <w:bottom w:val="nil"/>
              <w:right w:val="nil"/>
            </w:tcBorders>
            <w:shd w:val="clear" w:color="auto" w:fill="auto"/>
            <w:vAlign w:val="bottom"/>
            <w:hideMark/>
          </w:tcPr>
          <w:p w:rsidR="00E6193D" w:rsidRPr="00E6193D" w:rsidRDefault="00E6193D" w:rsidP="00E6193D">
            <w:pPr>
              <w:jc w:val="center"/>
              <w:rPr>
                <w:sz w:val="16"/>
                <w:szCs w:val="16"/>
              </w:rPr>
            </w:pP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944" w:type="pct"/>
            <w:gridSpan w:val="2"/>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городского поселения город Чухлома</w:t>
            </w:r>
          </w:p>
        </w:tc>
      </w:tr>
      <w:tr w:rsidR="00E6193D" w:rsidRPr="00E6193D" w:rsidTr="00E6193D">
        <w:trPr>
          <w:gridAfter w:val="1"/>
          <w:wAfter w:w="123" w:type="pct"/>
          <w:trHeight w:val="315"/>
        </w:trPr>
        <w:tc>
          <w:tcPr>
            <w:tcW w:w="234" w:type="pct"/>
            <w:tcBorders>
              <w:top w:val="nil"/>
              <w:left w:val="nil"/>
              <w:bottom w:val="nil"/>
              <w:right w:val="nil"/>
            </w:tcBorders>
            <w:shd w:val="clear" w:color="auto" w:fill="auto"/>
            <w:vAlign w:val="bottom"/>
            <w:hideMark/>
          </w:tcPr>
          <w:p w:rsidR="00E6193D" w:rsidRPr="00E6193D" w:rsidRDefault="00E6193D" w:rsidP="00E6193D">
            <w:pPr>
              <w:jc w:val="center"/>
              <w:rPr>
                <w:sz w:val="16"/>
                <w:szCs w:val="16"/>
              </w:rPr>
            </w:pP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944" w:type="pct"/>
            <w:gridSpan w:val="2"/>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Костромской области</w:t>
            </w:r>
          </w:p>
        </w:tc>
      </w:tr>
      <w:tr w:rsidR="00E6193D" w:rsidRPr="00E6193D" w:rsidTr="00E6193D">
        <w:trPr>
          <w:gridAfter w:val="1"/>
          <w:wAfter w:w="123" w:type="pct"/>
          <w:trHeight w:val="315"/>
        </w:trPr>
        <w:tc>
          <w:tcPr>
            <w:tcW w:w="234"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944" w:type="pct"/>
            <w:gridSpan w:val="2"/>
            <w:tcBorders>
              <w:top w:val="nil"/>
              <w:left w:val="nil"/>
              <w:bottom w:val="nil"/>
              <w:right w:val="nil"/>
            </w:tcBorders>
            <w:shd w:val="clear" w:color="auto" w:fill="auto"/>
            <w:noWrap/>
            <w:vAlign w:val="bottom"/>
            <w:hideMark/>
          </w:tcPr>
          <w:p w:rsidR="00E6193D" w:rsidRPr="00E6193D" w:rsidRDefault="00E6193D" w:rsidP="00E6193D">
            <w:pPr>
              <w:jc w:val="right"/>
              <w:rPr>
                <w:sz w:val="16"/>
                <w:szCs w:val="16"/>
              </w:rPr>
            </w:pPr>
            <w:r w:rsidRPr="00E6193D">
              <w:rPr>
                <w:sz w:val="16"/>
                <w:szCs w:val="16"/>
              </w:rPr>
              <w:t>От " 18 " апреля 2018 года № 118</w:t>
            </w:r>
          </w:p>
        </w:tc>
      </w:tr>
      <w:tr w:rsidR="00E6193D" w:rsidRPr="00E6193D" w:rsidTr="00E6193D">
        <w:trPr>
          <w:trHeight w:val="555"/>
        </w:trPr>
        <w:tc>
          <w:tcPr>
            <w:tcW w:w="234" w:type="pct"/>
            <w:tcBorders>
              <w:top w:val="nil"/>
              <w:left w:val="nil"/>
              <w:bottom w:val="nil"/>
              <w:right w:val="nil"/>
            </w:tcBorders>
            <w:shd w:val="clear" w:color="auto" w:fill="auto"/>
            <w:vAlign w:val="bottom"/>
            <w:hideMark/>
          </w:tcPr>
          <w:p w:rsidR="00E6193D" w:rsidRPr="00E6193D" w:rsidRDefault="00E6193D" w:rsidP="00E6193D">
            <w:pPr>
              <w:rPr>
                <w:sz w:val="16"/>
                <w:szCs w:val="16"/>
              </w:rPr>
            </w:pPr>
            <w:r w:rsidRPr="00E6193D">
              <w:rPr>
                <w:sz w:val="16"/>
                <w:szCs w:val="16"/>
              </w:rPr>
              <w:t xml:space="preserve">                                                                                                                                                                                                                                                          </w:t>
            </w:r>
          </w:p>
        </w:tc>
        <w:tc>
          <w:tcPr>
            <w:tcW w:w="233" w:type="pct"/>
            <w:tcBorders>
              <w:top w:val="nil"/>
              <w:left w:val="nil"/>
              <w:bottom w:val="nil"/>
              <w:right w:val="nil"/>
            </w:tcBorders>
            <w:shd w:val="clear" w:color="auto" w:fill="auto"/>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rPr>
                <w:sz w:val="16"/>
                <w:szCs w:val="16"/>
              </w:rPr>
            </w:pPr>
          </w:p>
        </w:tc>
        <w:tc>
          <w:tcPr>
            <w:tcW w:w="23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84"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3560"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c>
          <w:tcPr>
            <w:tcW w:w="123" w:type="pct"/>
            <w:tcBorders>
              <w:top w:val="nil"/>
              <w:left w:val="nil"/>
              <w:bottom w:val="nil"/>
              <w:right w:val="nil"/>
            </w:tcBorders>
            <w:shd w:val="clear" w:color="auto" w:fill="auto"/>
            <w:noWrap/>
            <w:vAlign w:val="bottom"/>
            <w:hideMark/>
          </w:tcPr>
          <w:p w:rsidR="00E6193D" w:rsidRPr="00E6193D" w:rsidRDefault="00E6193D" w:rsidP="00E6193D">
            <w:pPr>
              <w:jc w:val="center"/>
              <w:rPr>
                <w:sz w:val="16"/>
                <w:szCs w:val="16"/>
              </w:rPr>
            </w:pPr>
          </w:p>
        </w:tc>
      </w:tr>
    </w:tbl>
    <w:p w:rsidR="00E6193D" w:rsidRPr="00E6193D" w:rsidRDefault="00E6193D" w:rsidP="00E6193D">
      <w:pPr>
        <w:suppressAutoHyphens/>
        <w:rPr>
          <w:sz w:val="16"/>
          <w:szCs w:val="16"/>
          <w:lang w:eastAsia="zh-CN"/>
        </w:rPr>
      </w:pPr>
    </w:p>
    <w:tbl>
      <w:tblPr>
        <w:tblW w:w="5071" w:type="pct"/>
        <w:tblLook w:val="04A0" w:firstRow="1" w:lastRow="0" w:firstColumn="1" w:lastColumn="0" w:noHBand="0" w:noVBand="1"/>
      </w:tblPr>
      <w:tblGrid>
        <w:gridCol w:w="3532"/>
        <w:gridCol w:w="1107"/>
        <w:gridCol w:w="776"/>
        <w:gridCol w:w="1103"/>
        <w:gridCol w:w="1426"/>
        <w:gridCol w:w="1003"/>
        <w:gridCol w:w="1653"/>
        <w:gridCol w:w="234"/>
      </w:tblGrid>
      <w:tr w:rsidR="00E6193D" w:rsidRPr="00E6193D" w:rsidTr="00F667B7">
        <w:trPr>
          <w:trHeight w:val="600"/>
        </w:trPr>
        <w:tc>
          <w:tcPr>
            <w:tcW w:w="4891" w:type="pct"/>
            <w:gridSpan w:val="7"/>
            <w:vMerge w:val="restart"/>
            <w:tcBorders>
              <w:top w:val="nil"/>
              <w:left w:val="nil"/>
              <w:bottom w:val="nil"/>
              <w:right w:val="nil"/>
            </w:tcBorders>
            <w:shd w:val="clear" w:color="auto" w:fill="auto"/>
            <w:vAlign w:val="center"/>
            <w:hideMark/>
          </w:tcPr>
          <w:p w:rsidR="00E6193D" w:rsidRPr="00E6193D" w:rsidRDefault="00E6193D" w:rsidP="00E6193D">
            <w:pPr>
              <w:jc w:val="center"/>
              <w:rPr>
                <w:b/>
                <w:bCs/>
                <w:sz w:val="16"/>
                <w:szCs w:val="16"/>
              </w:rPr>
            </w:pPr>
            <w:r w:rsidRPr="00E6193D">
              <w:rPr>
                <w:b/>
                <w:bCs/>
                <w:sz w:val="16"/>
                <w:szCs w:val="16"/>
              </w:rPr>
              <w:t>ВЕДОМСТВЕННАЯ СТРУКТУРА РАСХОДОВ БЮДЖЕТА ГОРОДСКОГО ПОСЕЛЕНИЯ ГОРОД ЧУХЛОМА ЧУХЛОМСКОГО МУНИЦИПАЛЬНОГО РАЙОНА КОСТРОМСКОЙ ОБЛАСТИ НА 2018 ГОД.</w:t>
            </w:r>
          </w:p>
        </w:tc>
        <w:tc>
          <w:tcPr>
            <w:tcW w:w="109" w:type="pct"/>
            <w:tcBorders>
              <w:top w:val="nil"/>
              <w:left w:val="nil"/>
              <w:bottom w:val="nil"/>
              <w:right w:val="nil"/>
            </w:tcBorders>
            <w:shd w:val="clear" w:color="auto" w:fill="auto"/>
            <w:noWrap/>
            <w:vAlign w:val="bottom"/>
            <w:hideMark/>
          </w:tcPr>
          <w:p w:rsidR="00E6193D" w:rsidRPr="00E6193D" w:rsidRDefault="00E6193D" w:rsidP="00E6193D">
            <w:pPr>
              <w:jc w:val="center"/>
              <w:rPr>
                <w:b/>
                <w:bCs/>
                <w:sz w:val="16"/>
                <w:szCs w:val="16"/>
              </w:rPr>
            </w:pPr>
          </w:p>
        </w:tc>
      </w:tr>
      <w:tr w:rsidR="00F667B7" w:rsidRPr="00E6193D" w:rsidTr="00F667B7">
        <w:trPr>
          <w:gridAfter w:val="1"/>
          <w:wAfter w:w="109" w:type="pct"/>
          <w:trHeight w:val="225"/>
        </w:trPr>
        <w:tc>
          <w:tcPr>
            <w:tcW w:w="4891" w:type="pct"/>
            <w:gridSpan w:val="7"/>
            <w:vMerge/>
            <w:tcBorders>
              <w:top w:val="nil"/>
              <w:left w:val="nil"/>
              <w:bottom w:val="nil"/>
              <w:right w:val="nil"/>
            </w:tcBorders>
            <w:vAlign w:val="center"/>
            <w:hideMark/>
          </w:tcPr>
          <w:p w:rsidR="00F667B7" w:rsidRPr="00E6193D" w:rsidRDefault="00F667B7" w:rsidP="00E6193D">
            <w:pPr>
              <w:rPr>
                <w:b/>
                <w:bCs/>
                <w:sz w:val="16"/>
                <w:szCs w:val="16"/>
              </w:rPr>
            </w:pPr>
          </w:p>
        </w:tc>
      </w:tr>
      <w:tr w:rsidR="00F667B7" w:rsidRPr="00E6193D" w:rsidTr="00F667B7">
        <w:trPr>
          <w:gridAfter w:val="1"/>
          <w:wAfter w:w="109" w:type="pct"/>
          <w:trHeight w:val="225"/>
        </w:trPr>
        <w:tc>
          <w:tcPr>
            <w:tcW w:w="4891" w:type="pct"/>
            <w:gridSpan w:val="7"/>
            <w:vMerge/>
            <w:tcBorders>
              <w:top w:val="nil"/>
              <w:left w:val="nil"/>
              <w:bottom w:val="nil"/>
              <w:right w:val="nil"/>
            </w:tcBorders>
            <w:vAlign w:val="center"/>
            <w:hideMark/>
          </w:tcPr>
          <w:p w:rsidR="00F667B7" w:rsidRPr="00E6193D" w:rsidRDefault="00F667B7" w:rsidP="00E6193D">
            <w:pPr>
              <w:rPr>
                <w:b/>
                <w:bCs/>
                <w:sz w:val="16"/>
                <w:szCs w:val="16"/>
              </w:rPr>
            </w:pPr>
          </w:p>
        </w:tc>
      </w:tr>
      <w:tr w:rsidR="00F667B7" w:rsidRPr="00E6193D" w:rsidTr="00F667B7">
        <w:trPr>
          <w:gridAfter w:val="1"/>
          <w:wAfter w:w="109" w:type="pct"/>
          <w:trHeight w:val="225"/>
        </w:trPr>
        <w:tc>
          <w:tcPr>
            <w:tcW w:w="4891" w:type="pct"/>
            <w:gridSpan w:val="7"/>
            <w:vMerge/>
            <w:tcBorders>
              <w:top w:val="nil"/>
              <w:left w:val="nil"/>
              <w:bottom w:val="nil"/>
              <w:right w:val="nil"/>
            </w:tcBorders>
            <w:vAlign w:val="center"/>
            <w:hideMark/>
          </w:tcPr>
          <w:p w:rsidR="00F667B7" w:rsidRPr="00E6193D" w:rsidRDefault="00F667B7" w:rsidP="00E6193D">
            <w:pPr>
              <w:rPr>
                <w:b/>
                <w:bCs/>
                <w:sz w:val="16"/>
                <w:szCs w:val="16"/>
              </w:rPr>
            </w:pPr>
          </w:p>
        </w:tc>
      </w:tr>
      <w:tr w:rsidR="00F667B7" w:rsidRPr="00E6193D" w:rsidTr="00F667B7">
        <w:trPr>
          <w:gridAfter w:val="1"/>
          <w:wAfter w:w="109" w:type="pct"/>
          <w:trHeight w:val="184"/>
        </w:trPr>
        <w:tc>
          <w:tcPr>
            <w:tcW w:w="4891" w:type="pct"/>
            <w:gridSpan w:val="7"/>
            <w:vMerge/>
            <w:tcBorders>
              <w:top w:val="nil"/>
              <w:left w:val="nil"/>
              <w:bottom w:val="nil"/>
              <w:right w:val="nil"/>
            </w:tcBorders>
            <w:vAlign w:val="center"/>
            <w:hideMark/>
          </w:tcPr>
          <w:p w:rsidR="00F667B7" w:rsidRPr="00E6193D" w:rsidRDefault="00F667B7" w:rsidP="00E6193D">
            <w:pPr>
              <w:rPr>
                <w:b/>
                <w:bCs/>
                <w:sz w:val="16"/>
                <w:szCs w:val="16"/>
              </w:rPr>
            </w:pPr>
          </w:p>
        </w:tc>
      </w:tr>
      <w:tr w:rsidR="00F667B7" w:rsidRPr="00E6193D" w:rsidTr="00F667B7">
        <w:trPr>
          <w:gridAfter w:val="1"/>
          <w:wAfter w:w="109" w:type="pct"/>
          <w:trHeight w:val="315"/>
        </w:trPr>
        <w:tc>
          <w:tcPr>
            <w:tcW w:w="1630" w:type="pct"/>
            <w:tcBorders>
              <w:top w:val="nil"/>
              <w:left w:val="nil"/>
              <w:bottom w:val="nil"/>
              <w:right w:val="nil"/>
            </w:tcBorders>
            <w:shd w:val="clear" w:color="auto" w:fill="auto"/>
            <w:vAlign w:val="bottom"/>
            <w:hideMark/>
          </w:tcPr>
          <w:p w:rsidR="00F667B7" w:rsidRPr="00E6193D" w:rsidRDefault="00F667B7" w:rsidP="00E6193D">
            <w:pPr>
              <w:rPr>
                <w:sz w:val="16"/>
                <w:szCs w:val="16"/>
              </w:rPr>
            </w:pPr>
          </w:p>
        </w:tc>
        <w:tc>
          <w:tcPr>
            <w:tcW w:w="511" w:type="pct"/>
            <w:tcBorders>
              <w:top w:val="nil"/>
              <w:left w:val="nil"/>
              <w:bottom w:val="nil"/>
              <w:right w:val="nil"/>
            </w:tcBorders>
            <w:shd w:val="clear" w:color="auto" w:fill="auto"/>
            <w:noWrap/>
            <w:vAlign w:val="bottom"/>
            <w:hideMark/>
          </w:tcPr>
          <w:p w:rsidR="00F667B7" w:rsidRPr="00E6193D" w:rsidRDefault="00F667B7" w:rsidP="00E6193D">
            <w:pPr>
              <w:rPr>
                <w:sz w:val="16"/>
                <w:szCs w:val="16"/>
              </w:rPr>
            </w:pPr>
          </w:p>
        </w:tc>
        <w:tc>
          <w:tcPr>
            <w:tcW w:w="358" w:type="pct"/>
            <w:tcBorders>
              <w:top w:val="nil"/>
              <w:left w:val="nil"/>
              <w:bottom w:val="nil"/>
              <w:right w:val="nil"/>
            </w:tcBorders>
            <w:shd w:val="clear" w:color="auto" w:fill="auto"/>
            <w:noWrap/>
            <w:vAlign w:val="bottom"/>
            <w:hideMark/>
          </w:tcPr>
          <w:p w:rsidR="00F667B7" w:rsidRPr="00E6193D" w:rsidRDefault="00F667B7" w:rsidP="00E6193D">
            <w:pPr>
              <w:jc w:val="center"/>
              <w:rPr>
                <w:sz w:val="16"/>
                <w:szCs w:val="16"/>
              </w:rPr>
            </w:pPr>
          </w:p>
        </w:tc>
        <w:tc>
          <w:tcPr>
            <w:tcW w:w="509" w:type="pct"/>
            <w:tcBorders>
              <w:top w:val="nil"/>
              <w:left w:val="nil"/>
              <w:bottom w:val="nil"/>
              <w:right w:val="nil"/>
            </w:tcBorders>
            <w:shd w:val="clear" w:color="auto" w:fill="auto"/>
            <w:noWrap/>
            <w:vAlign w:val="bottom"/>
            <w:hideMark/>
          </w:tcPr>
          <w:p w:rsidR="00F667B7" w:rsidRPr="00E6193D" w:rsidRDefault="00F667B7" w:rsidP="00E6193D">
            <w:pPr>
              <w:jc w:val="center"/>
              <w:rPr>
                <w:sz w:val="16"/>
                <w:szCs w:val="16"/>
              </w:rPr>
            </w:pPr>
          </w:p>
        </w:tc>
        <w:tc>
          <w:tcPr>
            <w:tcW w:w="658" w:type="pct"/>
            <w:tcBorders>
              <w:top w:val="nil"/>
              <w:left w:val="nil"/>
              <w:bottom w:val="nil"/>
              <w:right w:val="nil"/>
            </w:tcBorders>
            <w:shd w:val="clear" w:color="auto" w:fill="auto"/>
            <w:noWrap/>
            <w:vAlign w:val="bottom"/>
            <w:hideMark/>
          </w:tcPr>
          <w:p w:rsidR="00F667B7" w:rsidRPr="00E6193D" w:rsidRDefault="00F667B7" w:rsidP="00E6193D">
            <w:pPr>
              <w:jc w:val="center"/>
              <w:rPr>
                <w:sz w:val="16"/>
                <w:szCs w:val="16"/>
              </w:rPr>
            </w:pPr>
          </w:p>
        </w:tc>
        <w:tc>
          <w:tcPr>
            <w:tcW w:w="463" w:type="pct"/>
            <w:tcBorders>
              <w:top w:val="nil"/>
              <w:left w:val="nil"/>
              <w:bottom w:val="nil"/>
              <w:right w:val="nil"/>
            </w:tcBorders>
            <w:shd w:val="clear" w:color="auto" w:fill="auto"/>
            <w:noWrap/>
            <w:vAlign w:val="bottom"/>
            <w:hideMark/>
          </w:tcPr>
          <w:p w:rsidR="00F667B7" w:rsidRPr="00E6193D" w:rsidRDefault="00F667B7" w:rsidP="00E6193D">
            <w:pPr>
              <w:jc w:val="center"/>
              <w:rPr>
                <w:sz w:val="16"/>
                <w:szCs w:val="16"/>
              </w:rPr>
            </w:pPr>
          </w:p>
        </w:tc>
        <w:tc>
          <w:tcPr>
            <w:tcW w:w="763" w:type="pct"/>
            <w:tcBorders>
              <w:top w:val="nil"/>
              <w:left w:val="nil"/>
              <w:bottom w:val="nil"/>
              <w:right w:val="nil"/>
            </w:tcBorders>
            <w:shd w:val="clear" w:color="auto" w:fill="auto"/>
            <w:noWrap/>
            <w:vAlign w:val="bottom"/>
            <w:hideMark/>
          </w:tcPr>
          <w:p w:rsidR="00F667B7" w:rsidRPr="00E6193D" w:rsidRDefault="00F667B7" w:rsidP="00E6193D">
            <w:pPr>
              <w:jc w:val="center"/>
              <w:rPr>
                <w:sz w:val="16"/>
                <w:szCs w:val="16"/>
              </w:rPr>
            </w:pPr>
          </w:p>
        </w:tc>
      </w:tr>
      <w:tr w:rsidR="00F667B7" w:rsidRPr="00E6193D" w:rsidTr="00F667B7">
        <w:trPr>
          <w:gridAfter w:val="1"/>
          <w:wAfter w:w="109" w:type="pct"/>
          <w:trHeight w:val="600"/>
        </w:trPr>
        <w:tc>
          <w:tcPr>
            <w:tcW w:w="1630" w:type="pct"/>
            <w:tcBorders>
              <w:top w:val="single" w:sz="8" w:space="0" w:color="000000"/>
              <w:left w:val="single" w:sz="8" w:space="0" w:color="000000"/>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Наименование показателя</w:t>
            </w:r>
          </w:p>
        </w:tc>
        <w:tc>
          <w:tcPr>
            <w:tcW w:w="511"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Ведомство</w:t>
            </w:r>
          </w:p>
        </w:tc>
        <w:tc>
          <w:tcPr>
            <w:tcW w:w="358"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Раздел</w:t>
            </w:r>
          </w:p>
        </w:tc>
        <w:tc>
          <w:tcPr>
            <w:tcW w:w="509"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Подраздел</w:t>
            </w:r>
          </w:p>
        </w:tc>
        <w:tc>
          <w:tcPr>
            <w:tcW w:w="658"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Целевая статья</w:t>
            </w:r>
          </w:p>
        </w:tc>
        <w:tc>
          <w:tcPr>
            <w:tcW w:w="463"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Вид расходов</w:t>
            </w:r>
          </w:p>
        </w:tc>
        <w:tc>
          <w:tcPr>
            <w:tcW w:w="763" w:type="pct"/>
            <w:tcBorders>
              <w:top w:val="single" w:sz="8" w:space="0" w:color="000000"/>
              <w:left w:val="nil"/>
              <w:bottom w:val="single" w:sz="4" w:space="0" w:color="000000"/>
              <w:right w:val="single" w:sz="8" w:space="0" w:color="000000"/>
            </w:tcBorders>
            <w:shd w:val="clear" w:color="auto" w:fill="auto"/>
            <w:vAlign w:val="center"/>
            <w:hideMark/>
          </w:tcPr>
          <w:p w:rsidR="00F667B7" w:rsidRPr="00E6193D" w:rsidRDefault="00F667B7" w:rsidP="00E6193D">
            <w:pPr>
              <w:jc w:val="center"/>
              <w:rPr>
                <w:b/>
                <w:bCs/>
                <w:sz w:val="16"/>
                <w:szCs w:val="16"/>
              </w:rPr>
            </w:pPr>
            <w:r w:rsidRPr="00E6193D">
              <w:rPr>
                <w:b/>
                <w:bCs/>
                <w:sz w:val="16"/>
                <w:szCs w:val="16"/>
              </w:rPr>
              <w:t xml:space="preserve">Сумма, </w:t>
            </w:r>
            <w:proofErr w:type="spellStart"/>
            <w:r w:rsidRPr="00E6193D">
              <w:rPr>
                <w:b/>
                <w:bCs/>
                <w:sz w:val="16"/>
                <w:szCs w:val="16"/>
              </w:rPr>
              <w:t>тыс</w:t>
            </w:r>
            <w:proofErr w:type="gramStart"/>
            <w:r w:rsidRPr="00E6193D">
              <w:rPr>
                <w:b/>
                <w:bCs/>
                <w:sz w:val="16"/>
                <w:szCs w:val="16"/>
              </w:rPr>
              <w:t>.р</w:t>
            </w:r>
            <w:proofErr w:type="gramEnd"/>
            <w:r w:rsidRPr="00E6193D">
              <w:rPr>
                <w:b/>
                <w:bCs/>
                <w:sz w:val="16"/>
                <w:szCs w:val="16"/>
              </w:rPr>
              <w:t>уб</w:t>
            </w:r>
            <w:proofErr w:type="spellEnd"/>
            <w:r w:rsidRPr="00E6193D">
              <w:rPr>
                <w:b/>
                <w:bCs/>
                <w:sz w:val="16"/>
                <w:szCs w:val="16"/>
              </w:rPr>
              <w:t>.</w:t>
            </w:r>
          </w:p>
        </w:tc>
      </w:tr>
      <w:tr w:rsidR="00F667B7" w:rsidRPr="00E6193D" w:rsidTr="00F667B7">
        <w:trPr>
          <w:gridAfter w:val="1"/>
          <w:wAfter w:w="109" w:type="pct"/>
          <w:trHeight w:val="24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1</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2</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3</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4</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5</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6,0</w:t>
            </w:r>
          </w:p>
        </w:tc>
      </w:tr>
      <w:tr w:rsidR="00F667B7" w:rsidRPr="00E6193D" w:rsidTr="00F667B7">
        <w:trPr>
          <w:gridAfter w:val="1"/>
          <w:wAfter w:w="109" w:type="pct"/>
          <w:trHeight w:val="507"/>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Администрация</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color w:val="800080"/>
                <w:sz w:val="16"/>
                <w:szCs w:val="16"/>
              </w:rPr>
            </w:pPr>
            <w:r w:rsidRPr="00E6193D">
              <w:rPr>
                <w:b/>
                <w:bCs/>
                <w:color w:val="800080"/>
                <w:sz w:val="16"/>
                <w:szCs w:val="16"/>
              </w:rPr>
              <w:t>11778,7</w:t>
            </w:r>
          </w:p>
        </w:tc>
      </w:tr>
      <w:tr w:rsidR="00F667B7" w:rsidRPr="00E6193D" w:rsidTr="00F667B7">
        <w:trPr>
          <w:gridAfter w:val="1"/>
          <w:wAfter w:w="109" w:type="pct"/>
          <w:trHeight w:val="36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Общегосударственные вопросы</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01</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00</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color w:val="800080"/>
                <w:sz w:val="16"/>
                <w:szCs w:val="16"/>
              </w:rPr>
            </w:pPr>
            <w:r w:rsidRPr="00E6193D">
              <w:rPr>
                <w:b/>
                <w:bCs/>
                <w:color w:val="800080"/>
                <w:sz w:val="16"/>
                <w:szCs w:val="16"/>
              </w:rPr>
              <w:t>2503,0</w:t>
            </w:r>
          </w:p>
        </w:tc>
      </w:tr>
      <w:tr w:rsidR="00F667B7" w:rsidRPr="00E6193D" w:rsidTr="00F667B7">
        <w:trPr>
          <w:gridAfter w:val="1"/>
          <w:wAfter w:w="109" w:type="pct"/>
          <w:trHeight w:val="64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Функционирование высшего должностного лица субъекта Российской Федерации и муниципального образования </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01</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02</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color w:val="800080"/>
                <w:sz w:val="16"/>
                <w:szCs w:val="16"/>
              </w:rPr>
            </w:pPr>
            <w:r w:rsidRPr="00E6193D">
              <w:rPr>
                <w:b/>
                <w:bCs/>
                <w:color w:val="800080"/>
                <w:sz w:val="16"/>
                <w:szCs w:val="16"/>
              </w:rPr>
              <w:t>384,0</w:t>
            </w:r>
          </w:p>
        </w:tc>
      </w:tr>
      <w:tr w:rsidR="00F667B7" w:rsidRPr="00E6193D" w:rsidTr="00F667B7">
        <w:trPr>
          <w:gridAfter w:val="1"/>
          <w:wAfter w:w="109" w:type="pct"/>
          <w:trHeight w:val="46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Глава городского поселения город Чухлома</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1020000000</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384,0</w:t>
            </w:r>
          </w:p>
        </w:tc>
      </w:tr>
      <w:tr w:rsidR="00F667B7" w:rsidRPr="00E6193D" w:rsidTr="00F667B7">
        <w:trPr>
          <w:gridAfter w:val="1"/>
          <w:wAfter w:w="109" w:type="pct"/>
          <w:trHeight w:val="45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Выплаты по оплате труда работников муниципальных органов</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1020000110</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294,0</w:t>
            </w:r>
          </w:p>
        </w:tc>
      </w:tr>
      <w:tr w:rsidR="00F667B7" w:rsidRPr="00E6193D" w:rsidTr="00F667B7">
        <w:trPr>
          <w:gridAfter w:val="1"/>
          <w:wAfter w:w="109" w:type="pct"/>
          <w:trHeight w:val="84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294,0</w:t>
            </w:r>
          </w:p>
        </w:tc>
      </w:tr>
      <w:tr w:rsidR="00F667B7" w:rsidRPr="00E6193D" w:rsidTr="00F667B7">
        <w:trPr>
          <w:gridAfter w:val="1"/>
          <w:wAfter w:w="109" w:type="pct"/>
          <w:trHeight w:val="45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294,0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1020000990</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90,0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90,0</w:t>
            </w:r>
          </w:p>
        </w:tc>
      </w:tr>
      <w:tr w:rsidR="00F667B7" w:rsidRPr="00E6193D" w:rsidTr="00F667B7">
        <w:trPr>
          <w:gridAfter w:val="1"/>
          <w:wAfter w:w="109" w:type="pct"/>
          <w:trHeight w:val="45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90,0</w:t>
            </w:r>
          </w:p>
        </w:tc>
      </w:tr>
      <w:tr w:rsidR="00F667B7" w:rsidRPr="00E6193D" w:rsidTr="00F667B7">
        <w:trPr>
          <w:gridAfter w:val="1"/>
          <w:wAfter w:w="109" w:type="pct"/>
          <w:trHeight w:val="945"/>
        </w:trPr>
        <w:tc>
          <w:tcPr>
            <w:tcW w:w="1630" w:type="pct"/>
            <w:tcBorders>
              <w:top w:val="nil"/>
              <w:left w:val="single" w:sz="8" w:space="0" w:color="000000"/>
              <w:bottom w:val="nil"/>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04</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1300,1</w:t>
            </w:r>
          </w:p>
        </w:tc>
      </w:tr>
      <w:tr w:rsidR="00F667B7" w:rsidRPr="00E6193D" w:rsidTr="00F667B7">
        <w:trPr>
          <w:gridAfter w:val="1"/>
          <w:wAfter w:w="109" w:type="pct"/>
          <w:trHeight w:val="315"/>
        </w:trPr>
        <w:tc>
          <w:tcPr>
            <w:tcW w:w="16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Центральный аппарат исполнительных органов муниципальной власти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1040000000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1288,0</w:t>
            </w:r>
          </w:p>
        </w:tc>
      </w:tr>
      <w:tr w:rsidR="00F667B7" w:rsidRPr="00E6193D" w:rsidTr="00F667B7">
        <w:trPr>
          <w:gridAfter w:val="1"/>
          <w:wAfter w:w="109" w:type="pct"/>
          <w:trHeight w:val="315"/>
        </w:trPr>
        <w:tc>
          <w:tcPr>
            <w:tcW w:w="1630" w:type="pct"/>
            <w:tcBorders>
              <w:top w:val="nil"/>
              <w:left w:val="nil"/>
              <w:bottom w:val="nil"/>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Выплаты по оплате труда работников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1040000110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800,0</w:t>
            </w:r>
          </w:p>
        </w:tc>
      </w:tr>
      <w:tr w:rsidR="00F667B7" w:rsidRPr="00E6193D" w:rsidTr="00F667B7">
        <w:trPr>
          <w:gridAfter w:val="1"/>
          <w:wAfter w:w="109" w:type="pct"/>
          <w:trHeight w:val="975"/>
        </w:trPr>
        <w:tc>
          <w:tcPr>
            <w:tcW w:w="16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800,0</w:t>
            </w:r>
          </w:p>
        </w:tc>
      </w:tr>
      <w:tr w:rsidR="00F667B7" w:rsidRPr="00E6193D" w:rsidTr="00F667B7">
        <w:trPr>
          <w:gridAfter w:val="1"/>
          <w:wAfter w:w="109" w:type="pct"/>
          <w:trHeight w:val="63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800,0</w:t>
            </w:r>
          </w:p>
        </w:tc>
      </w:tr>
      <w:tr w:rsidR="00F667B7" w:rsidRPr="00E6193D" w:rsidTr="00F667B7">
        <w:trPr>
          <w:gridAfter w:val="1"/>
          <w:wAfter w:w="109" w:type="pct"/>
          <w:trHeight w:val="40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lastRenderedPageBreak/>
              <w:t>Обеспечение функций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1040000190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284,0</w:t>
            </w:r>
          </w:p>
        </w:tc>
      </w:tr>
      <w:tr w:rsidR="00F667B7" w:rsidRPr="00E6193D" w:rsidTr="00F667B7">
        <w:trPr>
          <w:gridAfter w:val="1"/>
          <w:wAfter w:w="109" w:type="pct"/>
          <w:trHeight w:val="43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224,0</w:t>
            </w:r>
          </w:p>
        </w:tc>
      </w:tr>
      <w:tr w:rsidR="00F667B7" w:rsidRPr="00E6193D" w:rsidTr="00F667B7">
        <w:trPr>
          <w:gridAfter w:val="1"/>
          <w:wAfter w:w="109" w:type="pct"/>
          <w:trHeight w:val="510"/>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224,0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315"/>
        </w:trPr>
        <w:tc>
          <w:tcPr>
            <w:tcW w:w="1630" w:type="pct"/>
            <w:tcBorders>
              <w:top w:val="nil"/>
              <w:left w:val="nil"/>
              <w:bottom w:val="nil"/>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600"/>
        </w:trPr>
        <w:tc>
          <w:tcPr>
            <w:tcW w:w="16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1040000990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204,0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204,0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204,0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04</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1040072090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12,1</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12,1</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12,1</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Резервные фонды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11</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Резервные фонды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1080000000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Резервные фонды местных администраций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1080000010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Резервные средства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870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Другие общегосударственные вопросы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688,9</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Реализация  функций, связанных с общегосударственным управлением</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1090000000</w:t>
            </w:r>
          </w:p>
        </w:tc>
        <w:tc>
          <w:tcPr>
            <w:tcW w:w="4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688,9</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Реализация государственных функций, связанных с общегосударственным управлением</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1090010300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40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Другие общегосударственные вопросы</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628,9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Обеспечение деятельности подведомственных учреждений</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color w:val="000000"/>
                <w:sz w:val="16"/>
                <w:szCs w:val="16"/>
              </w:rPr>
            </w:pPr>
            <w:r w:rsidRPr="00E6193D">
              <w:rPr>
                <w:color w:val="000000"/>
                <w:sz w:val="16"/>
                <w:szCs w:val="16"/>
              </w:rPr>
              <w:t>1090000590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518,0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518,0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518,0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color w:val="000000"/>
                <w:sz w:val="16"/>
                <w:szCs w:val="16"/>
              </w:rPr>
            </w:pPr>
            <w:r w:rsidRPr="00E6193D">
              <w:rPr>
                <w:color w:val="000000"/>
                <w:sz w:val="16"/>
                <w:szCs w:val="16"/>
              </w:rPr>
              <w:t>1090000990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110,9</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110,9</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Жилищное хозяйство</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01</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102,0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Жилищный фонд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3500000000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102,0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spellStart"/>
            <w:r w:rsidRPr="00E6193D">
              <w:rPr>
                <w:sz w:val="16"/>
                <w:szCs w:val="16"/>
              </w:rPr>
              <w:t>Кап</w:t>
            </w:r>
            <w:proofErr w:type="gramStart"/>
            <w:r w:rsidRPr="00E6193D">
              <w:rPr>
                <w:sz w:val="16"/>
                <w:szCs w:val="16"/>
              </w:rPr>
              <w:t>.р</w:t>
            </w:r>
            <w:proofErr w:type="gramEnd"/>
            <w:r w:rsidRPr="00E6193D">
              <w:rPr>
                <w:sz w:val="16"/>
                <w:szCs w:val="16"/>
              </w:rPr>
              <w:t>емонт</w:t>
            </w:r>
            <w:proofErr w:type="spellEnd"/>
            <w:r w:rsidRPr="00E6193D">
              <w:rPr>
                <w:sz w:val="16"/>
                <w:szCs w:val="16"/>
              </w:rPr>
              <w:t xml:space="preserve"> жилфонда многоквартирных домов</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3500002010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102,0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Коммунальное хозяйство</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02</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1317,1</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lastRenderedPageBreak/>
              <w:t>Коммунальное хозяйство</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3610000000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896,0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Прочие мероприятия в области коммунального хозяйства (Водопровод)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02</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3610020050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903,9</w:t>
            </w:r>
          </w:p>
        </w:tc>
      </w:tr>
      <w:tr w:rsidR="00F667B7" w:rsidRPr="00E6193D" w:rsidTr="00F667B7">
        <w:trPr>
          <w:gridAfter w:val="1"/>
          <w:wAfter w:w="109" w:type="pct"/>
          <w:trHeight w:val="52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мероприятия в целях реализации проектов развития, основанных на местных инициативах по коммунальному хозяйству</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36100S1300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334,2</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334,2</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334,2</w:t>
            </w:r>
          </w:p>
        </w:tc>
      </w:tr>
      <w:tr w:rsidR="00F667B7" w:rsidRPr="00E6193D" w:rsidTr="00F667B7">
        <w:trPr>
          <w:gridAfter w:val="1"/>
          <w:wAfter w:w="109" w:type="pct"/>
          <w:trHeight w:val="270"/>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Прочие мероприятия в области коммунального хозяйства (Баня)</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02</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3610020050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79,0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79,0</w:t>
            </w:r>
          </w:p>
        </w:tc>
      </w:tr>
      <w:tr w:rsidR="00F667B7" w:rsidRPr="00E6193D" w:rsidTr="00F667B7">
        <w:trPr>
          <w:gridAfter w:val="1"/>
          <w:wAfter w:w="109" w:type="pct"/>
          <w:trHeight w:val="49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79,0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Благоустройство</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03</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3318,7</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Благоустройство</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3620000000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3318,7</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Уличное освещение</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3620020060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740,0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738,0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738,0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Озеленение</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3620020080</w:t>
            </w:r>
          </w:p>
        </w:tc>
        <w:tc>
          <w:tcPr>
            <w:tcW w:w="4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по организации и содержанию мест захоронения (кладбищ)</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3620020090</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Прочие мероприятия по благоустройству</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3620020100</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174,9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174,9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174,9</w:t>
            </w:r>
          </w:p>
        </w:tc>
      </w:tr>
      <w:tr w:rsidR="00F667B7" w:rsidRPr="00E6193D" w:rsidTr="00F667B7">
        <w:trPr>
          <w:gridAfter w:val="1"/>
          <w:wAfter w:w="109" w:type="pct"/>
          <w:trHeight w:val="52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мероприятия в целях реализации проектов развития, основанных на местных инициативах по благоустройству</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36200S1300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900,0</w:t>
            </w:r>
          </w:p>
        </w:tc>
      </w:tr>
      <w:tr w:rsidR="00F667B7" w:rsidRPr="00E6193D" w:rsidTr="00F667B7">
        <w:trPr>
          <w:gridAfter w:val="1"/>
          <w:wAfter w:w="109" w:type="pct"/>
          <w:trHeight w:val="52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поддержку государственных программ субъектов РФ и муниципальных программ формирования современной городской среды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36200L5550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1428,8</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1428,8</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1428,8</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Национальная оборона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02</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00</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194,9</w:t>
            </w:r>
          </w:p>
        </w:tc>
      </w:tr>
      <w:tr w:rsidR="00F667B7" w:rsidRPr="00E6193D" w:rsidTr="00F667B7">
        <w:trPr>
          <w:gridAfter w:val="1"/>
          <w:wAfter w:w="109" w:type="pct"/>
          <w:trHeight w:val="3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Мобилизационная и вневойсковая подготовка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02</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194,9</w:t>
            </w:r>
          </w:p>
        </w:tc>
      </w:tr>
      <w:tr w:rsidR="00F667B7" w:rsidRPr="00E6193D" w:rsidTr="00F667B7">
        <w:trPr>
          <w:gridAfter w:val="1"/>
          <w:wAfter w:w="109" w:type="pct"/>
          <w:trHeight w:val="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color w:val="800080"/>
                <w:sz w:val="16"/>
                <w:szCs w:val="16"/>
              </w:rPr>
            </w:pPr>
            <w:r w:rsidRPr="00E6193D">
              <w:rPr>
                <w:color w:val="800080"/>
                <w:sz w:val="16"/>
                <w:szCs w:val="16"/>
              </w:rPr>
              <w:t> </w:t>
            </w:r>
          </w:p>
        </w:tc>
      </w:tr>
      <w:tr w:rsidR="00F667B7" w:rsidRPr="00E6193D" w:rsidTr="00F667B7">
        <w:trPr>
          <w:gridAfter w:val="1"/>
          <w:wAfter w:w="109" w:type="pct"/>
          <w:trHeight w:val="765"/>
        </w:trPr>
        <w:tc>
          <w:tcPr>
            <w:tcW w:w="1630" w:type="pct"/>
            <w:tcBorders>
              <w:top w:val="nil"/>
              <w:left w:val="nil"/>
              <w:bottom w:val="nil"/>
              <w:right w:val="nil"/>
            </w:tcBorders>
            <w:shd w:val="clear" w:color="auto" w:fill="auto"/>
            <w:vAlign w:val="bottom"/>
            <w:hideMark/>
          </w:tcPr>
          <w:p w:rsidR="00F667B7" w:rsidRPr="00E6193D" w:rsidRDefault="00F667B7" w:rsidP="00E6193D">
            <w:pPr>
              <w:rPr>
                <w:sz w:val="16"/>
                <w:szCs w:val="16"/>
              </w:rPr>
            </w:pPr>
            <w:r w:rsidRPr="00E6193D">
              <w:rPr>
                <w:sz w:val="16"/>
                <w:szCs w:val="16"/>
              </w:rPr>
              <w:lastRenderedPageBreak/>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511" w:type="pct"/>
            <w:tcBorders>
              <w:top w:val="nil"/>
              <w:left w:val="single" w:sz="4" w:space="0" w:color="000000"/>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02</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4010051180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194,9</w:t>
            </w:r>
          </w:p>
        </w:tc>
      </w:tr>
      <w:tr w:rsidR="00F667B7" w:rsidRPr="00E6193D" w:rsidTr="00F667B7">
        <w:trPr>
          <w:gridAfter w:val="1"/>
          <w:wAfter w:w="109" w:type="pct"/>
          <w:trHeight w:val="900"/>
        </w:trPr>
        <w:tc>
          <w:tcPr>
            <w:tcW w:w="163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172,0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22,9</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Национальная экономика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04</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00</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4343,0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Дорожное хозяйство (дорожные фонды)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04</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09</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4163,0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Дорожные</w:t>
            </w:r>
            <w:proofErr w:type="gramEnd"/>
            <w:r w:rsidRPr="00E6193D">
              <w:rPr>
                <w:sz w:val="16"/>
                <w:szCs w:val="16"/>
              </w:rPr>
              <w:t xml:space="preserve"> хозяйство</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3150000000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4163,0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Содержание автомобильных дорог общего пользования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3150020020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349,5</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349,5</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349,5</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направленные на увеличение муниципального дорожного фонда поселений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3150020030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983,3</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983,3</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983,3</w:t>
            </w:r>
          </w:p>
        </w:tc>
      </w:tr>
      <w:tr w:rsidR="00F667B7" w:rsidRPr="00E6193D" w:rsidTr="00F667B7">
        <w:trPr>
          <w:gridAfter w:val="1"/>
          <w:wAfter w:w="109" w:type="pct"/>
          <w:trHeight w:val="780"/>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Расходы на строительство (реконструкцию), капитальный ремонт, ремонт и содержание автомобильных дорог общего пользования местного </w:t>
            </w:r>
            <w:proofErr w:type="spellStart"/>
            <w:r w:rsidRPr="00E6193D">
              <w:rPr>
                <w:sz w:val="16"/>
                <w:szCs w:val="16"/>
              </w:rPr>
              <w:t>значения</w:t>
            </w:r>
            <w:proofErr w:type="gramStart"/>
            <w:r w:rsidRPr="00E6193D">
              <w:rPr>
                <w:sz w:val="16"/>
                <w:szCs w:val="16"/>
              </w:rPr>
              <w:t>,в</w:t>
            </w:r>
            <w:proofErr w:type="spellEnd"/>
            <w:proofErr w:type="gramEnd"/>
            <w:r w:rsidRPr="00E6193D">
              <w:rPr>
                <w:sz w:val="16"/>
                <w:szCs w:val="16"/>
              </w:rPr>
              <w:t xml:space="preserve"> том числе формирование муниципальных дорожных фондов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3150071190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2200,0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2200,0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2200,0</w:t>
            </w:r>
          </w:p>
        </w:tc>
      </w:tr>
      <w:tr w:rsidR="00F667B7" w:rsidRPr="00E6193D" w:rsidTr="00F667B7">
        <w:trPr>
          <w:gridAfter w:val="1"/>
          <w:wAfter w:w="109" w:type="pct"/>
          <w:trHeight w:val="52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мероприятия в целях реализации проектов развития, основанных на местных инициативах по дорожной деятельности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31500S2140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630,2</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630,2</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630,2</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Другие вопросы в области национальной экономики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04</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12</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180,0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Градостроительство</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3380000000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180,0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Мероприятия в области градостроительства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3380020400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180,0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180,0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180,0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МКУ "</w:t>
            </w:r>
            <w:proofErr w:type="spellStart"/>
            <w:r w:rsidRPr="00E6193D">
              <w:rPr>
                <w:b/>
                <w:bCs/>
                <w:sz w:val="16"/>
                <w:szCs w:val="16"/>
              </w:rPr>
              <w:t>Молодёжно</w:t>
            </w:r>
            <w:proofErr w:type="spellEnd"/>
            <w:r w:rsidRPr="00E6193D">
              <w:rPr>
                <w:b/>
                <w:bCs/>
                <w:sz w:val="16"/>
                <w:szCs w:val="16"/>
              </w:rPr>
              <w:t>-спортивный центр"</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1386,0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Молодежная политика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07</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07</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1331,0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Молодежная политика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4310000000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1331,0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Обеспечение подведомственных учреждений в области молодежной политике</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4310000590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1119,0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950,0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950,0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130,0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39,0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lastRenderedPageBreak/>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39,0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4310000990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212,0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212,0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212,0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Другие вопросы в области физической культуры и спорта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55,0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Мероприятия в области физкультуры и спорта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4870000000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55,0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Другие вопросы в области физкультуры и спорта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4870020800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i/>
                <w:iCs/>
                <w:sz w:val="16"/>
                <w:szCs w:val="16"/>
              </w:rPr>
            </w:pPr>
            <w:r w:rsidRPr="00E6193D">
              <w:rPr>
                <w:i/>
                <w:iCs/>
                <w:sz w:val="16"/>
                <w:szCs w:val="16"/>
              </w:rPr>
              <w:t>55,0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55,0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55,0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МКУ "Межведомственная централизованная бухгалтерия"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07</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09</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Другие вопросы в области образования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07</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09</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Централизованные бухгалтерии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4530000000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903,0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Обеспечение деятельности подведомственных учреждений</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4530000590</w:t>
            </w:r>
          </w:p>
        </w:tc>
        <w:tc>
          <w:tcPr>
            <w:tcW w:w="4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nil"/>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805,0</w:t>
            </w:r>
          </w:p>
        </w:tc>
      </w:tr>
      <w:tr w:rsidR="00F667B7" w:rsidRPr="00E6193D" w:rsidTr="00F667B7">
        <w:trPr>
          <w:gridAfter w:val="1"/>
          <w:wAfter w:w="109" w:type="pct"/>
          <w:trHeight w:val="84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single" w:sz="8" w:space="0" w:color="000000"/>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715,0</w:t>
            </w:r>
          </w:p>
        </w:tc>
      </w:tr>
      <w:tr w:rsidR="00F667B7" w:rsidRPr="00E6193D" w:rsidTr="00F667B7">
        <w:trPr>
          <w:gridAfter w:val="1"/>
          <w:wAfter w:w="109" w:type="pct"/>
          <w:trHeight w:val="49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715,0</w:t>
            </w:r>
          </w:p>
        </w:tc>
      </w:tr>
      <w:tr w:rsidR="00F667B7" w:rsidRPr="00E6193D" w:rsidTr="00F667B7">
        <w:trPr>
          <w:gridAfter w:val="1"/>
          <w:wAfter w:w="109" w:type="pct"/>
          <w:trHeight w:val="40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40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60,0</w:t>
            </w:r>
          </w:p>
        </w:tc>
      </w:tr>
      <w:tr w:rsidR="00F667B7" w:rsidRPr="00E6193D" w:rsidTr="00F667B7">
        <w:trPr>
          <w:gridAfter w:val="1"/>
          <w:wAfter w:w="109" w:type="pct"/>
          <w:trHeight w:val="40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40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4530000990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98,0</w:t>
            </w:r>
          </w:p>
        </w:tc>
      </w:tr>
      <w:tr w:rsidR="00F667B7" w:rsidRPr="00E6193D" w:rsidTr="00F667B7">
        <w:trPr>
          <w:gridAfter w:val="1"/>
          <w:wAfter w:w="109" w:type="pct"/>
          <w:trHeight w:val="40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98,0</w:t>
            </w:r>
          </w:p>
        </w:tc>
      </w:tr>
      <w:tr w:rsidR="00F667B7" w:rsidRPr="00E6193D" w:rsidTr="00F667B7">
        <w:trPr>
          <w:gridAfter w:val="1"/>
          <w:wAfter w:w="109" w:type="pct"/>
          <w:trHeight w:val="405"/>
        </w:trPr>
        <w:tc>
          <w:tcPr>
            <w:tcW w:w="1630" w:type="pct"/>
            <w:tcBorders>
              <w:top w:val="nil"/>
              <w:left w:val="nil"/>
              <w:bottom w:val="nil"/>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Культура, кинематография</w:t>
            </w:r>
          </w:p>
        </w:tc>
        <w:tc>
          <w:tcPr>
            <w:tcW w:w="511"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936</w:t>
            </w:r>
          </w:p>
        </w:tc>
        <w:tc>
          <w:tcPr>
            <w:tcW w:w="358"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08</w:t>
            </w:r>
          </w:p>
        </w:tc>
        <w:tc>
          <w:tcPr>
            <w:tcW w:w="509"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00</w:t>
            </w:r>
          </w:p>
        </w:tc>
        <w:tc>
          <w:tcPr>
            <w:tcW w:w="658"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8" w:space="0" w:color="000000"/>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single" w:sz="8" w:space="0" w:color="000000"/>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4855,2</w:t>
            </w:r>
          </w:p>
        </w:tc>
      </w:tr>
      <w:tr w:rsidR="00F667B7" w:rsidRPr="00E6193D" w:rsidTr="00F667B7">
        <w:trPr>
          <w:gridAfter w:val="1"/>
          <w:wAfter w:w="109" w:type="pct"/>
          <w:trHeight w:val="315"/>
        </w:trPr>
        <w:tc>
          <w:tcPr>
            <w:tcW w:w="163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 xml:space="preserve">МКУ </w:t>
            </w:r>
            <w:proofErr w:type="spellStart"/>
            <w:r w:rsidRPr="00E6193D">
              <w:rPr>
                <w:b/>
                <w:bCs/>
                <w:sz w:val="16"/>
                <w:szCs w:val="16"/>
              </w:rPr>
              <w:t>Чухломский</w:t>
            </w:r>
            <w:proofErr w:type="spellEnd"/>
            <w:r w:rsidRPr="00E6193D">
              <w:rPr>
                <w:b/>
                <w:bCs/>
                <w:sz w:val="16"/>
                <w:szCs w:val="16"/>
              </w:rPr>
              <w:t xml:space="preserve"> ДК</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2882,2</w:t>
            </w:r>
          </w:p>
        </w:tc>
      </w:tr>
      <w:tr w:rsidR="00F667B7" w:rsidRPr="00E6193D" w:rsidTr="00F667B7">
        <w:trPr>
          <w:gridAfter w:val="1"/>
          <w:wAfter w:w="109" w:type="pct"/>
          <w:trHeight w:val="315"/>
        </w:trPr>
        <w:tc>
          <w:tcPr>
            <w:tcW w:w="163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Культура</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08</w:t>
            </w:r>
          </w:p>
        </w:tc>
        <w:tc>
          <w:tcPr>
            <w:tcW w:w="509"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6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2882,2</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Дома культуры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2882,2</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Обеспечение деятельности подведомственных учреждений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08</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4400000590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1715,0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920,0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920,0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695,0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695,0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lastRenderedPageBreak/>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275,1</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210,6</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210,6</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64,5</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244</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64,5</w:t>
            </w:r>
          </w:p>
        </w:tc>
      </w:tr>
      <w:tr w:rsidR="00F667B7" w:rsidRPr="00E6193D" w:rsidTr="00F667B7">
        <w:trPr>
          <w:gridAfter w:val="1"/>
          <w:wAfter w:w="109" w:type="pct"/>
          <w:trHeight w:val="49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Мероприятия, направленные на обеспечение развития и укрепления материально-технической базы домов культуры </w:t>
            </w:r>
            <w:proofErr w:type="gramStart"/>
            <w:r w:rsidRPr="00E6193D">
              <w:rPr>
                <w:sz w:val="16"/>
                <w:szCs w:val="16"/>
              </w:rPr>
              <w:t>в</w:t>
            </w:r>
            <w:proofErr w:type="gramEnd"/>
            <w:r w:rsidRPr="00E6193D">
              <w:rPr>
                <w:sz w:val="16"/>
                <w:szCs w:val="16"/>
              </w:rPr>
              <w:t xml:space="preserve"> населенных пунктов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44000L4670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892,1</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892,1</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244</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892,1</w:t>
            </w:r>
          </w:p>
        </w:tc>
      </w:tr>
      <w:tr w:rsidR="00F667B7" w:rsidRPr="00E6193D" w:rsidTr="00F667B7">
        <w:trPr>
          <w:gridAfter w:val="1"/>
          <w:wAfter w:w="109" w:type="pct"/>
          <w:trHeight w:val="315"/>
        </w:trPr>
        <w:tc>
          <w:tcPr>
            <w:tcW w:w="163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МКУК "Кинотеатр Экран"</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1973,0</w:t>
            </w:r>
          </w:p>
        </w:tc>
      </w:tr>
      <w:tr w:rsidR="00F667B7" w:rsidRPr="00E6193D" w:rsidTr="00F667B7">
        <w:trPr>
          <w:gridAfter w:val="1"/>
          <w:wAfter w:w="109" w:type="pct"/>
          <w:trHeight w:val="315"/>
        </w:trPr>
        <w:tc>
          <w:tcPr>
            <w:tcW w:w="1630" w:type="pct"/>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Культура</w:t>
            </w:r>
          </w:p>
        </w:tc>
        <w:tc>
          <w:tcPr>
            <w:tcW w:w="511"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08</w:t>
            </w:r>
          </w:p>
        </w:tc>
        <w:tc>
          <w:tcPr>
            <w:tcW w:w="509"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6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1973,0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Дома культуры</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1973,0</w:t>
            </w:r>
          </w:p>
        </w:tc>
      </w:tr>
      <w:tr w:rsidR="00F667B7" w:rsidRPr="00E6193D" w:rsidTr="00F667B7">
        <w:trPr>
          <w:gridAfter w:val="1"/>
          <w:wAfter w:w="109" w:type="pct"/>
          <w:trHeight w:val="360"/>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 xml:space="preserve">Обеспечение деятельности подведомственных учреждений </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08</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4400000590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1873,0</w:t>
            </w:r>
          </w:p>
        </w:tc>
      </w:tr>
      <w:tr w:rsidR="00F667B7" w:rsidRPr="00E6193D" w:rsidTr="00F667B7">
        <w:trPr>
          <w:gridAfter w:val="1"/>
          <w:wAfter w:w="109" w:type="pct"/>
          <w:trHeight w:val="9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675,0</w:t>
            </w:r>
          </w:p>
        </w:tc>
      </w:tr>
      <w:tr w:rsidR="00F667B7" w:rsidRPr="00E6193D" w:rsidTr="00F667B7">
        <w:trPr>
          <w:gridAfter w:val="1"/>
          <w:wAfter w:w="109" w:type="pct"/>
          <w:trHeight w:val="52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675,0</w:t>
            </w:r>
          </w:p>
        </w:tc>
      </w:tr>
      <w:tr w:rsidR="00F667B7" w:rsidRPr="00E6193D" w:rsidTr="00F667B7">
        <w:trPr>
          <w:gridAfter w:val="1"/>
          <w:wAfter w:w="109" w:type="pct"/>
          <w:trHeight w:val="360"/>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1168,0</w:t>
            </w:r>
          </w:p>
        </w:tc>
      </w:tr>
      <w:tr w:rsidR="00F667B7" w:rsidRPr="00E6193D" w:rsidTr="00F667B7">
        <w:trPr>
          <w:gridAfter w:val="1"/>
          <w:wAfter w:w="109" w:type="pct"/>
          <w:trHeight w:val="360"/>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1168,0</w:t>
            </w:r>
          </w:p>
        </w:tc>
      </w:tr>
      <w:tr w:rsidR="00F667B7" w:rsidRPr="00E6193D" w:rsidTr="00F667B7">
        <w:trPr>
          <w:gridAfter w:val="1"/>
          <w:wAfter w:w="109" w:type="pct"/>
          <w:trHeight w:val="360"/>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360"/>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4400000990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100,0</w:t>
            </w:r>
          </w:p>
        </w:tc>
      </w:tr>
      <w:tr w:rsidR="00F667B7" w:rsidRPr="00E6193D" w:rsidTr="00F667B7">
        <w:trPr>
          <w:gridAfter w:val="1"/>
          <w:wAfter w:w="109" w:type="pct"/>
          <w:trHeight w:val="36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100,0</w:t>
            </w:r>
          </w:p>
        </w:tc>
      </w:tr>
      <w:tr w:rsidR="00F667B7" w:rsidRPr="00E6193D" w:rsidTr="00F667B7">
        <w:trPr>
          <w:gridAfter w:val="1"/>
          <w:wAfter w:w="109" w:type="pct"/>
          <w:trHeight w:val="315"/>
        </w:trPr>
        <w:tc>
          <w:tcPr>
            <w:tcW w:w="1630" w:type="pct"/>
            <w:tcBorders>
              <w:top w:val="nil"/>
              <w:left w:val="single" w:sz="8" w:space="0" w:color="000000"/>
              <w:bottom w:val="single" w:sz="8"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МКУ Служба муниципального заказа</w:t>
            </w:r>
          </w:p>
        </w:tc>
        <w:tc>
          <w:tcPr>
            <w:tcW w:w="511"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8"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8" w:space="0" w:color="000000"/>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8122,0</w:t>
            </w:r>
          </w:p>
        </w:tc>
      </w:tr>
      <w:tr w:rsidR="00F667B7" w:rsidRPr="00E6193D" w:rsidTr="00F667B7">
        <w:trPr>
          <w:gridAfter w:val="1"/>
          <w:wAfter w:w="109" w:type="pct"/>
          <w:trHeight w:val="315"/>
        </w:trPr>
        <w:tc>
          <w:tcPr>
            <w:tcW w:w="1630" w:type="pct"/>
            <w:tcBorders>
              <w:top w:val="nil"/>
              <w:left w:val="single" w:sz="8" w:space="0" w:color="000000"/>
              <w:bottom w:val="nil"/>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Жилищно-коммунальное хозяйство</w:t>
            </w:r>
          </w:p>
        </w:tc>
        <w:tc>
          <w:tcPr>
            <w:tcW w:w="511"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00</w:t>
            </w:r>
          </w:p>
        </w:tc>
        <w:tc>
          <w:tcPr>
            <w:tcW w:w="658"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nil"/>
              <w:right w:val="single" w:sz="8" w:space="0" w:color="000000"/>
            </w:tcBorders>
            <w:shd w:val="clear" w:color="auto" w:fill="auto"/>
            <w:noWrap/>
            <w:vAlign w:val="bottom"/>
            <w:hideMark/>
          </w:tcPr>
          <w:p w:rsidR="00F667B7" w:rsidRPr="00E6193D" w:rsidRDefault="00F667B7" w:rsidP="00E6193D">
            <w:pPr>
              <w:jc w:val="center"/>
              <w:rPr>
                <w:b/>
                <w:bCs/>
                <w:color w:val="800080"/>
                <w:sz w:val="16"/>
                <w:szCs w:val="16"/>
              </w:rPr>
            </w:pPr>
            <w:r w:rsidRPr="00E6193D">
              <w:rPr>
                <w:b/>
                <w:bCs/>
                <w:color w:val="800080"/>
                <w:sz w:val="16"/>
                <w:szCs w:val="16"/>
              </w:rPr>
              <w:t>8002,0</w:t>
            </w:r>
          </w:p>
        </w:tc>
      </w:tr>
      <w:tr w:rsidR="00F667B7" w:rsidRPr="00E6193D" w:rsidTr="00F667B7">
        <w:trPr>
          <w:gridAfter w:val="1"/>
          <w:wAfter w:w="109" w:type="pct"/>
          <w:trHeight w:val="315"/>
        </w:trPr>
        <w:tc>
          <w:tcPr>
            <w:tcW w:w="1630"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Другие вопросы в области жилищно-коммунального хозяйства</w:t>
            </w:r>
          </w:p>
        </w:tc>
        <w:tc>
          <w:tcPr>
            <w:tcW w:w="511" w:type="pct"/>
            <w:tcBorders>
              <w:top w:val="single" w:sz="8"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single" w:sz="8"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single" w:sz="8"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658" w:type="pct"/>
            <w:tcBorders>
              <w:top w:val="single" w:sz="8"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8"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single" w:sz="8" w:space="0" w:color="000000"/>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8002,0</w:t>
            </w:r>
          </w:p>
        </w:tc>
      </w:tr>
      <w:tr w:rsidR="00F667B7" w:rsidRPr="00E6193D" w:rsidTr="00F667B7">
        <w:trPr>
          <w:gridAfter w:val="1"/>
          <w:wAfter w:w="109" w:type="pct"/>
          <w:trHeight w:val="315"/>
        </w:trPr>
        <w:tc>
          <w:tcPr>
            <w:tcW w:w="1630"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spellStart"/>
            <w:r w:rsidRPr="00E6193D">
              <w:rPr>
                <w:sz w:val="16"/>
                <w:szCs w:val="16"/>
              </w:rPr>
              <w:t>Жилижно</w:t>
            </w:r>
            <w:proofErr w:type="spellEnd"/>
            <w:r w:rsidRPr="00E6193D">
              <w:rPr>
                <w:sz w:val="16"/>
                <w:szCs w:val="16"/>
              </w:rPr>
              <w:t>-коммунальное хозяйство</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3630000000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8002,0</w:t>
            </w:r>
          </w:p>
        </w:tc>
      </w:tr>
      <w:tr w:rsidR="00F667B7" w:rsidRPr="00E6193D" w:rsidTr="00F667B7">
        <w:trPr>
          <w:gridAfter w:val="1"/>
          <w:wAfter w:w="109" w:type="pct"/>
          <w:trHeight w:val="315"/>
        </w:trPr>
        <w:tc>
          <w:tcPr>
            <w:tcW w:w="1630" w:type="pct"/>
            <w:tcBorders>
              <w:top w:val="single" w:sz="8" w:space="0" w:color="000000"/>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Отдельные мероприятия в области жилищно-коммунального хозяйства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3630000590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7482,0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4562,0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4562,0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2840,0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2840,0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lastRenderedPageBreak/>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r>
      <w:tr w:rsidR="00F667B7" w:rsidRPr="00E6193D" w:rsidTr="00F667B7">
        <w:trPr>
          <w:gridAfter w:val="1"/>
          <w:wAfter w:w="109" w:type="pct"/>
          <w:trHeight w:val="60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3630000990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520,0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520,0</w:t>
            </w:r>
          </w:p>
        </w:tc>
      </w:tr>
      <w:tr w:rsidR="00F667B7" w:rsidRPr="00E6193D" w:rsidTr="00F667B7">
        <w:trPr>
          <w:gridAfter w:val="1"/>
          <w:wAfter w:w="109" w:type="pct"/>
          <w:trHeight w:val="31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казенных учреждений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110</w:t>
            </w:r>
          </w:p>
        </w:tc>
        <w:tc>
          <w:tcPr>
            <w:tcW w:w="763" w:type="pct"/>
            <w:tcBorders>
              <w:top w:val="nil"/>
              <w:left w:val="nil"/>
              <w:bottom w:val="single" w:sz="4" w:space="0" w:color="000000"/>
              <w:right w:val="single" w:sz="8"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520,0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Жилищное хозяйство</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936</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05</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01</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Жилищный фонд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3500000000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120,0</w:t>
            </w:r>
          </w:p>
        </w:tc>
      </w:tr>
      <w:tr w:rsidR="00F667B7" w:rsidRPr="00E6193D" w:rsidTr="00F667B7">
        <w:trPr>
          <w:gridAfter w:val="1"/>
          <w:wAfter w:w="109" w:type="pct"/>
          <w:trHeight w:val="31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spellStart"/>
            <w:r w:rsidRPr="00E6193D">
              <w:rPr>
                <w:sz w:val="16"/>
                <w:szCs w:val="16"/>
              </w:rPr>
              <w:t>Кап</w:t>
            </w:r>
            <w:proofErr w:type="gramStart"/>
            <w:r w:rsidRPr="00E6193D">
              <w:rPr>
                <w:sz w:val="16"/>
                <w:szCs w:val="16"/>
              </w:rPr>
              <w:t>.р</w:t>
            </w:r>
            <w:proofErr w:type="gramEnd"/>
            <w:r w:rsidRPr="00E6193D">
              <w:rPr>
                <w:sz w:val="16"/>
                <w:szCs w:val="16"/>
              </w:rPr>
              <w:t>емонт</w:t>
            </w:r>
            <w:proofErr w:type="spellEnd"/>
            <w:r w:rsidRPr="00E6193D">
              <w:rPr>
                <w:sz w:val="16"/>
                <w:szCs w:val="16"/>
              </w:rPr>
              <w:t xml:space="preserve"> жилфонда</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3500002000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Закупка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200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120,0</w:t>
            </w:r>
          </w:p>
        </w:tc>
      </w:tr>
      <w:tr w:rsidR="00F667B7" w:rsidRPr="00E6193D" w:rsidTr="00F667B7">
        <w:trPr>
          <w:gridAfter w:val="1"/>
          <w:wAfter w:w="109" w:type="pct"/>
          <w:trHeight w:val="31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закупки товаров, работ и услуг для обеспечения муниципальных нужд</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240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120,0</w:t>
            </w:r>
          </w:p>
        </w:tc>
      </w:tr>
      <w:tr w:rsidR="00F667B7" w:rsidRPr="00E6193D" w:rsidTr="00F667B7">
        <w:trPr>
          <w:gridAfter w:val="1"/>
          <w:wAfter w:w="109" w:type="pct"/>
          <w:trHeight w:val="58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Председатель Совета депутатов городского поселения город Чухлома</w:t>
            </w:r>
          </w:p>
        </w:tc>
        <w:tc>
          <w:tcPr>
            <w:tcW w:w="51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946</w:t>
            </w:r>
          </w:p>
        </w:tc>
        <w:tc>
          <w:tcPr>
            <w:tcW w:w="3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sz w:val="16"/>
                <w:szCs w:val="16"/>
              </w:rPr>
            </w:pPr>
            <w:r w:rsidRPr="00E6193D">
              <w:rPr>
                <w:b/>
                <w:bCs/>
                <w:sz w:val="16"/>
                <w:szCs w:val="16"/>
              </w:rPr>
              <w:t>01</w:t>
            </w:r>
          </w:p>
        </w:tc>
        <w:tc>
          <w:tcPr>
            <w:tcW w:w="509"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single" w:sz="4" w:space="0" w:color="000000"/>
              <w:bottom w:val="single" w:sz="4" w:space="0" w:color="000000"/>
              <w:right w:val="single" w:sz="4" w:space="0" w:color="000000"/>
            </w:tcBorders>
            <w:shd w:val="clear" w:color="auto" w:fill="auto"/>
            <w:noWrap/>
            <w:vAlign w:val="bottom"/>
            <w:hideMark/>
          </w:tcPr>
          <w:p w:rsidR="00F667B7" w:rsidRPr="00E6193D" w:rsidRDefault="00F667B7" w:rsidP="00E6193D">
            <w:pPr>
              <w:jc w:val="center"/>
              <w:rPr>
                <w:b/>
                <w:bCs/>
                <w:color w:val="9900FF"/>
                <w:sz w:val="16"/>
                <w:szCs w:val="16"/>
              </w:rPr>
            </w:pPr>
            <w:r w:rsidRPr="00E6193D">
              <w:rPr>
                <w:b/>
                <w:bCs/>
                <w:color w:val="9900FF"/>
                <w:sz w:val="16"/>
                <w:szCs w:val="16"/>
              </w:rPr>
              <w:t>115,0</w:t>
            </w:r>
          </w:p>
        </w:tc>
      </w:tr>
      <w:tr w:rsidR="00F667B7" w:rsidRPr="00E6193D" w:rsidTr="00F667B7">
        <w:trPr>
          <w:gridAfter w:val="1"/>
          <w:wAfter w:w="109" w:type="pct"/>
          <w:trHeight w:val="58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1" w:type="pct"/>
            <w:tcBorders>
              <w:top w:val="single" w:sz="4" w:space="0" w:color="000000"/>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946</w:t>
            </w:r>
          </w:p>
        </w:tc>
        <w:tc>
          <w:tcPr>
            <w:tcW w:w="358" w:type="pct"/>
            <w:tcBorders>
              <w:top w:val="single" w:sz="4" w:space="0" w:color="000000"/>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01</w:t>
            </w:r>
          </w:p>
        </w:tc>
        <w:tc>
          <w:tcPr>
            <w:tcW w:w="509" w:type="pct"/>
            <w:tcBorders>
              <w:top w:val="single" w:sz="4" w:space="0" w:color="000000"/>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03</w:t>
            </w:r>
          </w:p>
        </w:tc>
        <w:tc>
          <w:tcPr>
            <w:tcW w:w="658" w:type="pct"/>
            <w:tcBorders>
              <w:top w:val="single" w:sz="4" w:space="0" w:color="000000"/>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single" w:sz="4" w:space="0" w:color="000000"/>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color w:val="000000"/>
                <w:sz w:val="16"/>
                <w:szCs w:val="16"/>
              </w:rPr>
            </w:pPr>
            <w:r w:rsidRPr="00E6193D">
              <w:rPr>
                <w:b/>
                <w:bCs/>
                <w:color w:val="000000"/>
                <w:sz w:val="16"/>
                <w:szCs w:val="16"/>
              </w:rPr>
              <w:t>115,0</w:t>
            </w:r>
          </w:p>
        </w:tc>
      </w:tr>
      <w:tr w:rsidR="00F667B7" w:rsidRPr="00E6193D" w:rsidTr="00F667B7">
        <w:trPr>
          <w:gridAfter w:val="1"/>
          <w:wAfter w:w="109" w:type="pct"/>
          <w:trHeight w:val="58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b/>
                <w:bCs/>
                <w:sz w:val="16"/>
                <w:szCs w:val="16"/>
              </w:rPr>
            </w:pPr>
            <w:r w:rsidRPr="00E6193D">
              <w:rPr>
                <w:b/>
                <w:bCs/>
                <w:sz w:val="16"/>
                <w:szCs w:val="16"/>
              </w:rPr>
              <w:t>Законодательный (представительный) орган муниципального образования</w:t>
            </w:r>
          </w:p>
        </w:tc>
        <w:tc>
          <w:tcPr>
            <w:tcW w:w="511"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1030000000</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b/>
                <w:bCs/>
                <w:sz w:val="16"/>
                <w:szCs w:val="16"/>
              </w:rPr>
            </w:pPr>
            <w:r w:rsidRPr="00E6193D">
              <w:rPr>
                <w:b/>
                <w:bCs/>
                <w:sz w:val="16"/>
                <w:szCs w:val="16"/>
              </w:rPr>
              <w:t>115,0</w:t>
            </w:r>
          </w:p>
        </w:tc>
      </w:tr>
      <w:tr w:rsidR="00F667B7" w:rsidRPr="00E6193D" w:rsidTr="00F667B7">
        <w:trPr>
          <w:gridAfter w:val="1"/>
          <w:wAfter w:w="109" w:type="pct"/>
          <w:trHeight w:val="58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Выплаты по оплате труда работников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1030000110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r>
      <w:tr w:rsidR="00F667B7" w:rsidRPr="00E6193D" w:rsidTr="00F667B7">
        <w:trPr>
          <w:gridAfter w:val="1"/>
          <w:wAfter w:w="109" w:type="pct"/>
          <w:trHeight w:val="58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r>
      <w:tr w:rsidR="00F667B7" w:rsidRPr="00E6193D" w:rsidTr="00F667B7">
        <w:trPr>
          <w:gridAfter w:val="1"/>
          <w:wAfter w:w="109" w:type="pct"/>
          <w:trHeight w:val="58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Обеспечение функций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1030000190</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single" w:sz="4" w:space="0" w:color="000000"/>
              <w:left w:val="nil"/>
              <w:bottom w:val="nil"/>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5,0</w:t>
            </w:r>
          </w:p>
        </w:tc>
      </w:tr>
      <w:tr w:rsidR="00F667B7" w:rsidRPr="00E6193D" w:rsidTr="00F667B7">
        <w:trPr>
          <w:gridAfter w:val="1"/>
          <w:wAfter w:w="109" w:type="pct"/>
          <w:trHeight w:val="585"/>
        </w:trPr>
        <w:tc>
          <w:tcPr>
            <w:tcW w:w="1630" w:type="pct"/>
            <w:tcBorders>
              <w:top w:val="nil"/>
              <w:left w:val="single" w:sz="8"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Иные бюджетные ассигнования</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800</w:t>
            </w:r>
          </w:p>
        </w:tc>
        <w:tc>
          <w:tcPr>
            <w:tcW w:w="763" w:type="pct"/>
            <w:tcBorders>
              <w:top w:val="single" w:sz="4" w:space="0" w:color="000000"/>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5,0</w:t>
            </w:r>
          </w:p>
        </w:tc>
      </w:tr>
      <w:tr w:rsidR="00F667B7" w:rsidRPr="00E6193D" w:rsidTr="00F667B7">
        <w:trPr>
          <w:gridAfter w:val="1"/>
          <w:wAfter w:w="109" w:type="pct"/>
          <w:trHeight w:val="585"/>
        </w:trPr>
        <w:tc>
          <w:tcPr>
            <w:tcW w:w="1630"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Уплата налогов, сборов и иных платежей</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850</w:t>
            </w:r>
          </w:p>
        </w:tc>
        <w:tc>
          <w:tcPr>
            <w:tcW w:w="763"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5,0</w:t>
            </w:r>
          </w:p>
        </w:tc>
      </w:tr>
      <w:tr w:rsidR="00F667B7" w:rsidRPr="00E6193D" w:rsidTr="00F667B7">
        <w:trPr>
          <w:gridAfter w:val="1"/>
          <w:wAfter w:w="109" w:type="pct"/>
          <w:trHeight w:val="58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proofErr w:type="gramStart"/>
            <w:r w:rsidRPr="00E6193D">
              <w:rPr>
                <w:sz w:val="16"/>
                <w:szCs w:val="16"/>
              </w:rPr>
              <w:t>Расходы</w:t>
            </w:r>
            <w:proofErr w:type="gramEnd"/>
            <w:r w:rsidRPr="00E6193D">
              <w:rPr>
                <w:sz w:val="16"/>
                <w:szCs w:val="16"/>
              </w:rPr>
              <w:t xml:space="preserve"> направленные на погашение кредиторской задолженности, предъявленной по исполнительным листам</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1030000990</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780"/>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100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30,0</w:t>
            </w:r>
          </w:p>
        </w:tc>
      </w:tr>
      <w:tr w:rsidR="00F667B7" w:rsidRPr="00E6193D" w:rsidTr="00F667B7">
        <w:trPr>
          <w:gridAfter w:val="1"/>
          <w:wAfter w:w="109" w:type="pct"/>
          <w:trHeight w:val="585"/>
        </w:trPr>
        <w:tc>
          <w:tcPr>
            <w:tcW w:w="1630" w:type="pct"/>
            <w:tcBorders>
              <w:top w:val="nil"/>
              <w:left w:val="single" w:sz="4" w:space="0" w:color="000000"/>
              <w:bottom w:val="single" w:sz="4" w:space="0" w:color="000000"/>
              <w:right w:val="single" w:sz="4" w:space="0" w:color="000000"/>
            </w:tcBorders>
            <w:shd w:val="clear" w:color="auto" w:fill="auto"/>
            <w:vAlign w:val="bottom"/>
            <w:hideMark/>
          </w:tcPr>
          <w:p w:rsidR="00F667B7" w:rsidRPr="00E6193D" w:rsidRDefault="00F667B7" w:rsidP="00E6193D">
            <w:pPr>
              <w:rPr>
                <w:sz w:val="16"/>
                <w:szCs w:val="16"/>
              </w:rPr>
            </w:pPr>
            <w:r w:rsidRPr="00E6193D">
              <w:rPr>
                <w:sz w:val="16"/>
                <w:szCs w:val="16"/>
              </w:rPr>
              <w:t>Расходы на выплату персоналу муниципальных органов</w:t>
            </w:r>
          </w:p>
        </w:tc>
        <w:tc>
          <w:tcPr>
            <w:tcW w:w="511"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358"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509" w:type="pct"/>
            <w:tcBorders>
              <w:top w:val="nil"/>
              <w:left w:val="nil"/>
              <w:bottom w:val="single" w:sz="4" w:space="0" w:color="000000"/>
              <w:right w:val="single" w:sz="4" w:space="0" w:color="000000"/>
            </w:tcBorders>
            <w:shd w:val="clear" w:color="auto" w:fill="auto"/>
            <w:noWrap/>
            <w:vAlign w:val="bottom"/>
            <w:hideMark/>
          </w:tcPr>
          <w:p w:rsidR="00F667B7" w:rsidRPr="00E6193D" w:rsidRDefault="00F667B7" w:rsidP="00E6193D">
            <w:pPr>
              <w:jc w:val="center"/>
              <w:rPr>
                <w:sz w:val="16"/>
                <w:szCs w:val="16"/>
              </w:rPr>
            </w:pPr>
            <w:r w:rsidRPr="00E6193D">
              <w:rPr>
                <w:sz w:val="16"/>
                <w:szCs w:val="16"/>
              </w:rPr>
              <w:t> </w:t>
            </w:r>
          </w:p>
        </w:tc>
        <w:tc>
          <w:tcPr>
            <w:tcW w:w="658"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 </w:t>
            </w:r>
          </w:p>
        </w:tc>
        <w:tc>
          <w:tcPr>
            <w:tcW w:w="4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120</w:t>
            </w:r>
          </w:p>
        </w:tc>
        <w:tc>
          <w:tcPr>
            <w:tcW w:w="763" w:type="pct"/>
            <w:tcBorders>
              <w:top w:val="nil"/>
              <w:left w:val="nil"/>
              <w:bottom w:val="single" w:sz="4" w:space="0" w:color="000000"/>
              <w:right w:val="single" w:sz="4" w:space="0" w:color="000000"/>
            </w:tcBorders>
            <w:shd w:val="clear" w:color="auto" w:fill="auto"/>
            <w:vAlign w:val="bottom"/>
            <w:hideMark/>
          </w:tcPr>
          <w:p w:rsidR="00F667B7" w:rsidRPr="00E6193D" w:rsidRDefault="00F667B7" w:rsidP="00E6193D">
            <w:pPr>
              <w:jc w:val="center"/>
              <w:rPr>
                <w:sz w:val="16"/>
                <w:szCs w:val="16"/>
              </w:rPr>
            </w:pPr>
            <w:r w:rsidRPr="00E6193D">
              <w:rPr>
                <w:sz w:val="16"/>
                <w:szCs w:val="16"/>
              </w:rPr>
              <w:t>30,0</w:t>
            </w:r>
          </w:p>
        </w:tc>
      </w:tr>
      <w:tr w:rsidR="00E6193D" w:rsidRPr="00E6193D" w:rsidTr="00F667B7">
        <w:trPr>
          <w:trHeight w:val="315"/>
        </w:trPr>
        <w:tc>
          <w:tcPr>
            <w:tcW w:w="1630" w:type="pct"/>
            <w:tcBorders>
              <w:top w:val="single" w:sz="8" w:space="0" w:color="000000"/>
              <w:left w:val="single" w:sz="8" w:space="0" w:color="000000"/>
              <w:bottom w:val="single" w:sz="8" w:space="0" w:color="000000"/>
              <w:right w:val="single" w:sz="4" w:space="0" w:color="000000"/>
            </w:tcBorders>
            <w:shd w:val="clear" w:color="auto" w:fill="auto"/>
            <w:vAlign w:val="bottom"/>
            <w:hideMark/>
          </w:tcPr>
          <w:p w:rsidR="00E6193D" w:rsidRPr="00E6193D" w:rsidRDefault="00E6193D" w:rsidP="00E6193D">
            <w:pPr>
              <w:rPr>
                <w:sz w:val="16"/>
                <w:szCs w:val="16"/>
              </w:rPr>
            </w:pPr>
            <w:r w:rsidRPr="00E6193D">
              <w:rPr>
                <w:sz w:val="16"/>
                <w:szCs w:val="16"/>
              </w:rPr>
              <w:t>ИТОГО</w:t>
            </w:r>
          </w:p>
        </w:tc>
        <w:tc>
          <w:tcPr>
            <w:tcW w:w="511"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358"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509"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658" w:type="pct"/>
            <w:tcBorders>
              <w:top w:val="single" w:sz="8" w:space="0" w:color="000000"/>
              <w:left w:val="nil"/>
              <w:bottom w:val="single" w:sz="8" w:space="0" w:color="000000"/>
              <w:right w:val="single" w:sz="4"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463" w:type="pct"/>
            <w:tcBorders>
              <w:top w:val="nil"/>
              <w:left w:val="nil"/>
              <w:bottom w:val="single" w:sz="8" w:space="0" w:color="000000"/>
              <w:right w:val="single" w:sz="8" w:space="0" w:color="000000"/>
            </w:tcBorders>
            <w:shd w:val="clear" w:color="auto" w:fill="auto"/>
            <w:noWrap/>
            <w:vAlign w:val="bottom"/>
            <w:hideMark/>
          </w:tcPr>
          <w:p w:rsidR="00E6193D" w:rsidRPr="00E6193D" w:rsidRDefault="00E6193D" w:rsidP="00E6193D">
            <w:pPr>
              <w:jc w:val="center"/>
              <w:rPr>
                <w:sz w:val="16"/>
                <w:szCs w:val="16"/>
              </w:rPr>
            </w:pPr>
            <w:r w:rsidRPr="00E6193D">
              <w:rPr>
                <w:sz w:val="16"/>
                <w:szCs w:val="16"/>
              </w:rPr>
              <w:t> </w:t>
            </w:r>
          </w:p>
        </w:tc>
        <w:tc>
          <w:tcPr>
            <w:tcW w:w="763" w:type="pct"/>
            <w:tcBorders>
              <w:top w:val="nil"/>
              <w:left w:val="nil"/>
              <w:bottom w:val="single" w:sz="8" w:space="0" w:color="000000"/>
              <w:right w:val="single" w:sz="8" w:space="0" w:color="000000"/>
            </w:tcBorders>
            <w:shd w:val="clear" w:color="auto" w:fill="auto"/>
            <w:noWrap/>
            <w:vAlign w:val="bottom"/>
            <w:hideMark/>
          </w:tcPr>
          <w:p w:rsidR="00E6193D" w:rsidRPr="00E6193D" w:rsidRDefault="00E6193D" w:rsidP="00E6193D">
            <w:pPr>
              <w:jc w:val="center"/>
              <w:rPr>
                <w:b/>
                <w:bCs/>
                <w:color w:val="800080"/>
                <w:sz w:val="16"/>
                <w:szCs w:val="16"/>
              </w:rPr>
            </w:pPr>
            <w:r w:rsidRPr="00E6193D">
              <w:rPr>
                <w:b/>
                <w:bCs/>
                <w:color w:val="800080"/>
                <w:sz w:val="16"/>
                <w:szCs w:val="16"/>
              </w:rPr>
              <w:t>27159,9</w:t>
            </w:r>
          </w:p>
        </w:tc>
        <w:tc>
          <w:tcPr>
            <w:tcW w:w="109" w:type="pct"/>
            <w:tcBorders>
              <w:top w:val="nil"/>
              <w:left w:val="nil"/>
              <w:bottom w:val="nil"/>
              <w:right w:val="nil"/>
            </w:tcBorders>
            <w:shd w:val="clear" w:color="auto" w:fill="auto"/>
            <w:noWrap/>
            <w:vAlign w:val="bottom"/>
            <w:hideMark/>
          </w:tcPr>
          <w:p w:rsidR="00E6193D" w:rsidRPr="00E6193D" w:rsidRDefault="00E6193D" w:rsidP="00E6193D">
            <w:pPr>
              <w:jc w:val="center"/>
              <w:rPr>
                <w:b/>
                <w:bCs/>
                <w:color w:val="800080"/>
                <w:sz w:val="16"/>
                <w:szCs w:val="16"/>
              </w:rPr>
            </w:pPr>
          </w:p>
        </w:tc>
      </w:tr>
    </w:tbl>
    <w:p w:rsidR="00E6193D" w:rsidRPr="00B03228" w:rsidRDefault="00E6193D" w:rsidP="00E6193D">
      <w:pPr>
        <w:jc w:val="both"/>
        <w:rPr>
          <w:sz w:val="16"/>
          <w:szCs w:val="16"/>
        </w:rPr>
      </w:pPr>
    </w:p>
    <w:tbl>
      <w:tblPr>
        <w:tblW w:w="93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E6193D" w:rsidRPr="006A6506" w:rsidTr="00F667B7">
        <w:trPr>
          <w:trHeight w:val="1755"/>
        </w:trPr>
        <w:tc>
          <w:tcPr>
            <w:tcW w:w="3151" w:type="dxa"/>
            <w:shd w:val="clear" w:color="auto" w:fill="auto"/>
          </w:tcPr>
          <w:p w:rsidR="00E6193D" w:rsidRPr="00B7113F" w:rsidRDefault="00E6193D" w:rsidP="00E6193D">
            <w:pPr>
              <w:outlineLvl w:val="0"/>
              <w:rPr>
                <w:sz w:val="16"/>
                <w:szCs w:val="16"/>
              </w:rPr>
            </w:pPr>
            <w:r w:rsidRPr="00B7113F">
              <w:rPr>
                <w:sz w:val="16"/>
                <w:szCs w:val="16"/>
              </w:rPr>
              <w:t>Издатель: администрация городского поселения город Чухлома Чухломского муниципального района Костромской области;</w:t>
            </w:r>
          </w:p>
          <w:p w:rsidR="00E6193D" w:rsidRPr="00B7113F" w:rsidRDefault="00E6193D" w:rsidP="00E6193D">
            <w:pPr>
              <w:outlineLvl w:val="0"/>
              <w:rPr>
                <w:sz w:val="16"/>
                <w:szCs w:val="16"/>
              </w:rPr>
            </w:pPr>
            <w:r w:rsidRPr="00B7113F">
              <w:rPr>
                <w:sz w:val="16"/>
                <w:szCs w:val="16"/>
              </w:rPr>
              <w:t xml:space="preserve">157130 Костромская обл., </w:t>
            </w:r>
            <w:proofErr w:type="spellStart"/>
            <w:r w:rsidRPr="00B7113F">
              <w:rPr>
                <w:sz w:val="16"/>
                <w:szCs w:val="16"/>
              </w:rPr>
              <w:t>Чухломский</w:t>
            </w:r>
            <w:proofErr w:type="spellEnd"/>
            <w:r w:rsidRPr="00B7113F">
              <w:rPr>
                <w:sz w:val="16"/>
                <w:szCs w:val="16"/>
              </w:rPr>
              <w:t xml:space="preserve"> район, город Чухлома, ул. Советская, дом 1,</w:t>
            </w:r>
          </w:p>
          <w:p w:rsidR="00E6193D" w:rsidRPr="00B7113F" w:rsidRDefault="00E6193D" w:rsidP="00E6193D">
            <w:pPr>
              <w:outlineLvl w:val="0"/>
              <w:rPr>
                <w:sz w:val="16"/>
                <w:szCs w:val="16"/>
                <w:u w:val="single"/>
              </w:rPr>
            </w:pPr>
            <w:r w:rsidRPr="00B7113F">
              <w:rPr>
                <w:sz w:val="16"/>
                <w:szCs w:val="16"/>
                <w:lang w:val="en-US"/>
              </w:rPr>
              <w:t>e</w:t>
            </w:r>
            <w:r w:rsidRPr="00B7113F">
              <w:rPr>
                <w:sz w:val="16"/>
                <w:szCs w:val="16"/>
              </w:rPr>
              <w:t>-</w:t>
            </w:r>
            <w:r w:rsidRPr="00B7113F">
              <w:rPr>
                <w:sz w:val="16"/>
                <w:szCs w:val="16"/>
                <w:lang w:val="en-US"/>
              </w:rPr>
              <w:t>mail</w:t>
            </w:r>
            <w:r w:rsidRPr="00B7113F">
              <w:rPr>
                <w:sz w:val="16"/>
                <w:szCs w:val="16"/>
              </w:rPr>
              <w:t>:</w:t>
            </w:r>
            <w:r w:rsidRPr="00B7113F">
              <w:rPr>
                <w:sz w:val="16"/>
                <w:szCs w:val="16"/>
                <w:u w:val="single"/>
              </w:rPr>
              <w:t xml:space="preserve"> </w:t>
            </w:r>
            <w:hyperlink r:id="rId7" w:history="1">
              <w:r w:rsidRPr="00B7113F">
                <w:rPr>
                  <w:rStyle w:val="a3"/>
                  <w:sz w:val="16"/>
                  <w:szCs w:val="16"/>
                  <w:lang w:val="en-US"/>
                </w:rPr>
                <w:t>gorchuh</w:t>
              </w:r>
              <w:r w:rsidRPr="00B7113F">
                <w:rPr>
                  <w:rStyle w:val="a3"/>
                  <w:sz w:val="16"/>
                  <w:szCs w:val="16"/>
                </w:rPr>
                <w:t>@</w:t>
              </w:r>
              <w:r w:rsidRPr="00B7113F">
                <w:rPr>
                  <w:rStyle w:val="a3"/>
                  <w:sz w:val="16"/>
                  <w:szCs w:val="16"/>
                  <w:lang w:val="en-US"/>
                </w:rPr>
                <w:t>yandex</w:t>
              </w:r>
              <w:r w:rsidRPr="00B7113F">
                <w:rPr>
                  <w:rStyle w:val="a3"/>
                  <w:sz w:val="16"/>
                  <w:szCs w:val="16"/>
                </w:rPr>
                <w:t>.</w:t>
              </w:r>
              <w:proofErr w:type="spellStart"/>
              <w:r w:rsidRPr="00B7113F">
                <w:rPr>
                  <w:rStyle w:val="a3"/>
                  <w:sz w:val="16"/>
                  <w:szCs w:val="16"/>
                  <w:lang w:val="en-US"/>
                </w:rPr>
                <w:t>ru</w:t>
              </w:r>
              <w:proofErr w:type="spellEnd"/>
            </w:hyperlink>
          </w:p>
          <w:p w:rsidR="00E6193D" w:rsidRPr="00012259" w:rsidRDefault="00E6193D" w:rsidP="00E6193D">
            <w:pPr>
              <w:outlineLvl w:val="0"/>
              <w:rPr>
                <w:sz w:val="16"/>
                <w:szCs w:val="16"/>
              </w:rPr>
            </w:pPr>
            <w:r w:rsidRPr="00B7113F">
              <w:rPr>
                <w:sz w:val="16"/>
                <w:szCs w:val="16"/>
              </w:rPr>
              <w:t>Тираж</w:t>
            </w:r>
            <w:r w:rsidRPr="00012259">
              <w:rPr>
                <w:sz w:val="16"/>
                <w:szCs w:val="16"/>
              </w:rPr>
              <w:t xml:space="preserve">: 10 </w:t>
            </w:r>
            <w:r w:rsidRPr="00B7113F">
              <w:rPr>
                <w:sz w:val="16"/>
                <w:szCs w:val="16"/>
              </w:rPr>
              <w:t>экз</w:t>
            </w:r>
            <w:r w:rsidRPr="00012259">
              <w:rPr>
                <w:sz w:val="16"/>
                <w:szCs w:val="16"/>
              </w:rPr>
              <w:t>.</w:t>
            </w:r>
          </w:p>
        </w:tc>
        <w:tc>
          <w:tcPr>
            <w:tcW w:w="3077" w:type="dxa"/>
            <w:shd w:val="clear" w:color="auto" w:fill="auto"/>
          </w:tcPr>
          <w:p w:rsidR="00E6193D" w:rsidRPr="00B7113F" w:rsidRDefault="00E6193D" w:rsidP="00E6193D">
            <w:pPr>
              <w:outlineLvl w:val="0"/>
              <w:rPr>
                <w:sz w:val="16"/>
                <w:szCs w:val="16"/>
              </w:rPr>
            </w:pPr>
            <w:r w:rsidRPr="00B7113F">
              <w:rPr>
                <w:sz w:val="16"/>
                <w:szCs w:val="16"/>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E6193D" w:rsidRPr="00B7113F" w:rsidRDefault="00E6193D" w:rsidP="00E6193D">
            <w:pPr>
              <w:outlineLvl w:val="0"/>
              <w:rPr>
                <w:sz w:val="16"/>
                <w:szCs w:val="16"/>
              </w:rPr>
            </w:pPr>
            <w:r w:rsidRPr="00B7113F">
              <w:rPr>
                <w:sz w:val="16"/>
                <w:szCs w:val="16"/>
              </w:rPr>
              <w:t xml:space="preserve">(157130 Костромская обл., </w:t>
            </w:r>
            <w:proofErr w:type="spellStart"/>
            <w:r w:rsidRPr="00B7113F">
              <w:rPr>
                <w:sz w:val="16"/>
                <w:szCs w:val="16"/>
              </w:rPr>
              <w:t>Чухломский</w:t>
            </w:r>
            <w:proofErr w:type="spellEnd"/>
            <w:r w:rsidRPr="00B7113F">
              <w:rPr>
                <w:sz w:val="16"/>
                <w:szCs w:val="16"/>
              </w:rPr>
              <w:t xml:space="preserve"> район, город Чухлома, ул. Советская, дом 1)</w:t>
            </w:r>
          </w:p>
        </w:tc>
        <w:tc>
          <w:tcPr>
            <w:tcW w:w="3077" w:type="dxa"/>
            <w:shd w:val="clear" w:color="auto" w:fill="auto"/>
          </w:tcPr>
          <w:p w:rsidR="00E6193D" w:rsidRPr="00B7113F" w:rsidRDefault="00E6193D" w:rsidP="00E6193D">
            <w:pPr>
              <w:outlineLvl w:val="0"/>
              <w:rPr>
                <w:sz w:val="16"/>
                <w:szCs w:val="16"/>
              </w:rPr>
            </w:pPr>
            <w:r w:rsidRPr="00B7113F">
              <w:rPr>
                <w:sz w:val="16"/>
                <w:szCs w:val="16"/>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w:t>
            </w:r>
            <w:proofErr w:type="gramStart"/>
            <w:r w:rsidRPr="00B7113F">
              <w:rPr>
                <w:sz w:val="16"/>
                <w:szCs w:val="16"/>
              </w:rPr>
              <w:t>и-</w:t>
            </w:r>
            <w:proofErr w:type="gramEnd"/>
            <w:r w:rsidRPr="00B7113F">
              <w:rPr>
                <w:sz w:val="16"/>
                <w:szCs w:val="16"/>
              </w:rPr>
              <w:t>«Вестник Чухломы»</w:t>
            </w:r>
          </w:p>
          <w:p w:rsidR="00E6193D" w:rsidRPr="00B7113F" w:rsidRDefault="00E6193D" w:rsidP="00E6193D">
            <w:pPr>
              <w:outlineLvl w:val="0"/>
              <w:rPr>
                <w:sz w:val="16"/>
                <w:szCs w:val="16"/>
              </w:rPr>
            </w:pPr>
            <w:r w:rsidRPr="00B7113F">
              <w:rPr>
                <w:sz w:val="16"/>
                <w:szCs w:val="16"/>
              </w:rPr>
              <w:t xml:space="preserve">В соответствии со статьей 12 Закона РФ от 27 декабря </w:t>
            </w:r>
            <w:smartTag w:uri="urn:schemas-microsoft-com:office:smarttags" w:element="metricconverter">
              <w:smartTagPr>
                <w:attr w:name="ProductID" w:val="1991 г"/>
              </w:smartTagPr>
              <w:r w:rsidRPr="00B7113F">
                <w:rPr>
                  <w:sz w:val="16"/>
                  <w:szCs w:val="16"/>
                </w:rPr>
                <w:t>1991 г</w:t>
              </w:r>
            </w:smartTag>
            <w:r w:rsidRPr="00B7113F">
              <w:rPr>
                <w:sz w:val="16"/>
                <w:szCs w:val="16"/>
              </w:rPr>
              <w:t>.№2124-1 «О средствах массовой информации»</w:t>
            </w:r>
          </w:p>
          <w:p w:rsidR="00E6193D" w:rsidRPr="00B7113F" w:rsidRDefault="00E6193D" w:rsidP="00E6193D">
            <w:pPr>
              <w:outlineLvl w:val="0"/>
              <w:rPr>
                <w:sz w:val="16"/>
                <w:szCs w:val="16"/>
              </w:rPr>
            </w:pPr>
            <w:r w:rsidRPr="00B7113F">
              <w:rPr>
                <w:sz w:val="16"/>
                <w:szCs w:val="16"/>
              </w:rPr>
              <w:t>Издание освобождается от регистрации</w:t>
            </w:r>
          </w:p>
        </w:tc>
      </w:tr>
    </w:tbl>
    <w:p w:rsidR="005C0372" w:rsidRDefault="005C0372" w:rsidP="00F667B7">
      <w:bookmarkStart w:id="2" w:name="_GoBack"/>
      <w:bookmarkEnd w:id="2"/>
    </w:p>
    <w:sectPr w:rsidR="005C0372" w:rsidSect="00F667B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7" w:rsidRDefault="00F667B7" w:rsidP="00C86013">
      <w:r>
        <w:separator/>
      </w:r>
    </w:p>
  </w:endnote>
  <w:endnote w:type="continuationSeparator" w:id="0">
    <w:p w:rsidR="00F667B7" w:rsidRDefault="00F667B7" w:rsidP="00C8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4959"/>
      <w:docPartObj>
        <w:docPartGallery w:val="Page Numbers (Bottom of Page)"/>
        <w:docPartUnique/>
      </w:docPartObj>
    </w:sdtPr>
    <w:sdtContent>
      <w:p w:rsidR="00F667B7" w:rsidRDefault="00F667B7">
        <w:pPr>
          <w:pStyle w:val="a9"/>
          <w:jc w:val="right"/>
        </w:pPr>
        <w:r>
          <w:fldChar w:fldCharType="begin"/>
        </w:r>
        <w:r>
          <w:instrText>PAGE   \* MERGEFORMAT</w:instrText>
        </w:r>
        <w:r>
          <w:fldChar w:fldCharType="separate"/>
        </w:r>
        <w:r w:rsidR="003674A0">
          <w:rPr>
            <w:noProof/>
          </w:rPr>
          <w:t>16</w:t>
        </w:r>
        <w:r>
          <w:fldChar w:fldCharType="end"/>
        </w:r>
      </w:p>
    </w:sdtContent>
  </w:sdt>
  <w:p w:rsidR="00F667B7" w:rsidRDefault="00F667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7" w:rsidRDefault="00F667B7" w:rsidP="00C86013">
      <w:r>
        <w:separator/>
      </w:r>
    </w:p>
  </w:footnote>
  <w:footnote w:type="continuationSeparator" w:id="0">
    <w:p w:rsidR="00F667B7" w:rsidRDefault="00F667B7" w:rsidP="00C86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3D"/>
    <w:rsid w:val="003674A0"/>
    <w:rsid w:val="0048524E"/>
    <w:rsid w:val="005C0372"/>
    <w:rsid w:val="00C86013"/>
    <w:rsid w:val="00E6193D"/>
    <w:rsid w:val="00F66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193D"/>
    <w:rPr>
      <w:color w:val="0000FF"/>
      <w:u w:val="single"/>
    </w:rPr>
  </w:style>
  <w:style w:type="paragraph" w:styleId="a4">
    <w:name w:val="Normal (Web)"/>
    <w:basedOn w:val="a"/>
    <w:uiPriority w:val="99"/>
    <w:rsid w:val="00E6193D"/>
    <w:pPr>
      <w:spacing w:before="100" w:beforeAutospacing="1" w:after="100" w:afterAutospacing="1"/>
    </w:pPr>
  </w:style>
  <w:style w:type="numbering" w:customStyle="1" w:styleId="1">
    <w:name w:val="Нет списка1"/>
    <w:next w:val="a2"/>
    <w:uiPriority w:val="99"/>
    <w:semiHidden/>
    <w:unhideWhenUsed/>
    <w:rsid w:val="00E6193D"/>
  </w:style>
  <w:style w:type="paragraph" w:customStyle="1" w:styleId="a5">
    <w:name w:val="Верхний колонтитул справа"/>
    <w:basedOn w:val="a"/>
    <w:uiPriority w:val="99"/>
    <w:rsid w:val="00E6193D"/>
    <w:pPr>
      <w:suppressLineNumbers/>
      <w:tabs>
        <w:tab w:val="center" w:pos="4677"/>
        <w:tab w:val="right" w:pos="9355"/>
      </w:tabs>
      <w:suppressAutoHyphens/>
    </w:pPr>
    <w:rPr>
      <w:lang w:eastAsia="zh-CN"/>
    </w:rPr>
  </w:style>
  <w:style w:type="character" w:styleId="a6">
    <w:name w:val="FollowedHyperlink"/>
    <w:basedOn w:val="a0"/>
    <w:uiPriority w:val="99"/>
    <w:semiHidden/>
    <w:unhideWhenUsed/>
    <w:rsid w:val="00E6193D"/>
    <w:rPr>
      <w:color w:val="954F72"/>
      <w:u w:val="single"/>
    </w:rPr>
  </w:style>
  <w:style w:type="paragraph" w:customStyle="1" w:styleId="xl69">
    <w:name w:val="xl69"/>
    <w:basedOn w:val="a"/>
    <w:rsid w:val="00E6193D"/>
    <w:pPr>
      <w:spacing w:before="100" w:beforeAutospacing="1" w:after="100" w:afterAutospacing="1"/>
      <w:jc w:val="center"/>
    </w:pPr>
    <w:rPr>
      <w:sz w:val="22"/>
      <w:szCs w:val="22"/>
    </w:rPr>
  </w:style>
  <w:style w:type="paragraph" w:customStyle="1" w:styleId="xl70">
    <w:name w:val="xl70"/>
    <w:basedOn w:val="a"/>
    <w:rsid w:val="00E6193D"/>
    <w:pPr>
      <w:spacing w:before="100" w:beforeAutospacing="1" w:after="100" w:afterAutospacing="1"/>
    </w:pPr>
    <w:rPr>
      <w:sz w:val="16"/>
      <w:szCs w:val="16"/>
    </w:rPr>
  </w:style>
  <w:style w:type="paragraph" w:customStyle="1" w:styleId="xl71">
    <w:name w:val="xl71"/>
    <w:basedOn w:val="a"/>
    <w:rsid w:val="00E6193D"/>
    <w:pPr>
      <w:spacing w:before="100" w:beforeAutospacing="1" w:after="100" w:afterAutospacing="1"/>
      <w:jc w:val="center"/>
    </w:pPr>
    <w:rPr>
      <w:b/>
      <w:bCs/>
      <w:sz w:val="22"/>
      <w:szCs w:val="22"/>
    </w:rPr>
  </w:style>
  <w:style w:type="paragraph" w:customStyle="1" w:styleId="xl72">
    <w:name w:val="xl72"/>
    <w:basedOn w:val="a"/>
    <w:rsid w:val="00E6193D"/>
    <w:pPr>
      <w:spacing w:before="100" w:beforeAutospacing="1" w:after="100" w:afterAutospacing="1"/>
      <w:jc w:val="center"/>
    </w:pPr>
    <w:rPr>
      <w:sz w:val="22"/>
      <w:szCs w:val="22"/>
    </w:rPr>
  </w:style>
  <w:style w:type="paragraph" w:customStyle="1" w:styleId="xl73">
    <w:name w:val="xl73"/>
    <w:basedOn w:val="a"/>
    <w:rsid w:val="00E6193D"/>
    <w:pPr>
      <w:spacing w:before="100" w:beforeAutospacing="1" w:after="100" w:afterAutospacing="1"/>
      <w:jc w:val="center"/>
    </w:pPr>
    <w:rPr>
      <w:b/>
      <w:bCs/>
      <w:sz w:val="22"/>
      <w:szCs w:val="22"/>
    </w:rPr>
  </w:style>
  <w:style w:type="paragraph" w:customStyle="1" w:styleId="xl74">
    <w:name w:val="xl74"/>
    <w:basedOn w:val="a"/>
    <w:rsid w:val="00E6193D"/>
    <w:pPr>
      <w:spacing w:before="100" w:beforeAutospacing="1" w:after="100" w:afterAutospacing="1"/>
    </w:pPr>
  </w:style>
  <w:style w:type="paragraph" w:customStyle="1" w:styleId="xl75">
    <w:name w:val="xl75"/>
    <w:basedOn w:val="a"/>
    <w:rsid w:val="00E6193D"/>
    <w:pPr>
      <w:spacing w:before="100" w:beforeAutospacing="1" w:after="100" w:afterAutospacing="1"/>
    </w:pPr>
  </w:style>
  <w:style w:type="paragraph" w:customStyle="1" w:styleId="xl76">
    <w:name w:val="xl76"/>
    <w:basedOn w:val="a"/>
    <w:rsid w:val="00E6193D"/>
    <w:pPr>
      <w:spacing w:before="100" w:beforeAutospacing="1" w:after="100" w:afterAutospacing="1"/>
    </w:pPr>
    <w:rPr>
      <w:sz w:val="22"/>
      <w:szCs w:val="22"/>
    </w:rPr>
  </w:style>
  <w:style w:type="paragraph" w:customStyle="1" w:styleId="xl77">
    <w:name w:val="xl77"/>
    <w:basedOn w:val="a"/>
    <w:rsid w:val="00E6193D"/>
    <w:pPr>
      <w:spacing w:before="100" w:beforeAutospacing="1" w:after="100" w:afterAutospacing="1"/>
    </w:pPr>
    <w:rPr>
      <w:sz w:val="22"/>
      <w:szCs w:val="22"/>
    </w:rPr>
  </w:style>
  <w:style w:type="paragraph" w:customStyle="1" w:styleId="xl78">
    <w:name w:val="xl78"/>
    <w:basedOn w:val="a"/>
    <w:rsid w:val="00E6193D"/>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rPr>
  </w:style>
  <w:style w:type="paragraph" w:customStyle="1" w:styleId="xl79">
    <w:name w:val="xl79"/>
    <w:basedOn w:val="a"/>
    <w:rsid w:val="00E6193D"/>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rPr>
  </w:style>
  <w:style w:type="paragraph" w:customStyle="1" w:styleId="xl80">
    <w:name w:val="xl8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1">
    <w:name w:val="xl8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2">
    <w:name w:val="xl8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83">
    <w:name w:val="xl8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4">
    <w:name w:val="xl84"/>
    <w:basedOn w:val="a"/>
    <w:rsid w:val="00E6193D"/>
    <w:pPr>
      <w:spacing w:before="100" w:beforeAutospacing="1" w:after="100" w:afterAutospacing="1"/>
      <w:jc w:val="center"/>
    </w:pPr>
  </w:style>
  <w:style w:type="paragraph" w:customStyle="1" w:styleId="xl85">
    <w:name w:val="xl85"/>
    <w:basedOn w:val="a"/>
    <w:rsid w:val="00E6193D"/>
    <w:pPr>
      <w:spacing w:before="100" w:beforeAutospacing="1" w:after="100" w:afterAutospacing="1"/>
      <w:jc w:val="center"/>
    </w:pPr>
    <w:rPr>
      <w:sz w:val="16"/>
      <w:szCs w:val="16"/>
    </w:rPr>
  </w:style>
  <w:style w:type="paragraph" w:customStyle="1" w:styleId="xl86">
    <w:name w:val="xl8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30"/>
      <w:szCs w:val="30"/>
    </w:rPr>
  </w:style>
  <w:style w:type="paragraph" w:customStyle="1" w:styleId="xl87">
    <w:name w:val="xl87"/>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88">
    <w:name w:val="xl88"/>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rPr>
  </w:style>
  <w:style w:type="paragraph" w:customStyle="1" w:styleId="xl89">
    <w:name w:val="xl89"/>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0">
    <w:name w:val="xl9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91">
    <w:name w:val="xl9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sz w:val="22"/>
      <w:szCs w:val="22"/>
    </w:rPr>
  </w:style>
  <w:style w:type="paragraph" w:customStyle="1" w:styleId="xl94">
    <w:name w:val="xl9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95">
    <w:name w:val="xl95"/>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96">
    <w:name w:val="xl9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97">
    <w:name w:val="xl97"/>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8">
    <w:name w:val="xl98"/>
    <w:basedOn w:val="a"/>
    <w:rsid w:val="00E6193D"/>
    <w:pPr>
      <w:spacing w:before="100" w:beforeAutospacing="1" w:after="100" w:afterAutospacing="1"/>
      <w:jc w:val="center"/>
    </w:pPr>
    <w:rPr>
      <w:b/>
      <w:bCs/>
      <w:sz w:val="22"/>
      <w:szCs w:val="22"/>
    </w:rPr>
  </w:style>
  <w:style w:type="paragraph" w:customStyle="1" w:styleId="xl99">
    <w:name w:val="xl99"/>
    <w:basedOn w:val="a"/>
    <w:rsid w:val="00E6193D"/>
    <w:pPr>
      <w:pBdr>
        <w:left w:val="single" w:sz="8" w:space="0" w:color="000000"/>
        <w:right w:val="single" w:sz="4" w:space="0" w:color="000000"/>
      </w:pBdr>
      <w:spacing w:before="100" w:beforeAutospacing="1" w:after="100" w:afterAutospacing="1"/>
    </w:pPr>
    <w:rPr>
      <w:b/>
      <w:bCs/>
    </w:rPr>
  </w:style>
  <w:style w:type="paragraph" w:customStyle="1" w:styleId="xl100">
    <w:name w:val="xl100"/>
    <w:basedOn w:val="a"/>
    <w:rsid w:val="00E6193D"/>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1">
    <w:name w:val="xl101"/>
    <w:basedOn w:val="a"/>
    <w:rsid w:val="00E6193D"/>
    <w:pPr>
      <w:pBdr>
        <w:left w:val="single" w:sz="4" w:space="0" w:color="000000"/>
        <w:bottom w:val="single" w:sz="4" w:space="0" w:color="000000"/>
        <w:right w:val="single" w:sz="8" w:space="0" w:color="000000"/>
      </w:pBdr>
      <w:spacing w:before="100" w:beforeAutospacing="1" w:after="100" w:afterAutospacing="1"/>
      <w:jc w:val="center"/>
    </w:pPr>
    <w:rPr>
      <w:b/>
      <w:bCs/>
      <w:color w:val="800080"/>
      <w:sz w:val="22"/>
      <w:szCs w:val="22"/>
    </w:rPr>
  </w:style>
  <w:style w:type="paragraph" w:customStyle="1" w:styleId="xl102">
    <w:name w:val="xl10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3">
    <w:name w:val="xl10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sz w:val="22"/>
      <w:szCs w:val="22"/>
    </w:rPr>
  </w:style>
  <w:style w:type="paragraph" w:customStyle="1" w:styleId="xl104">
    <w:name w:val="xl104"/>
    <w:basedOn w:val="a"/>
    <w:rsid w:val="00E6193D"/>
    <w:pPr>
      <w:pBdr>
        <w:right w:val="single" w:sz="4" w:space="0" w:color="000000"/>
      </w:pBdr>
      <w:spacing w:before="100" w:beforeAutospacing="1" w:after="100" w:afterAutospacing="1"/>
    </w:pPr>
  </w:style>
  <w:style w:type="paragraph" w:customStyle="1" w:styleId="xl105">
    <w:name w:val="xl105"/>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6">
    <w:name w:val="xl10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7">
    <w:name w:val="xl107"/>
    <w:basedOn w:val="a"/>
    <w:rsid w:val="00E6193D"/>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
    <w:rsid w:val="00E6193D"/>
    <w:pPr>
      <w:pBdr>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09">
    <w:name w:val="xl109"/>
    <w:basedOn w:val="a"/>
    <w:rsid w:val="00E6193D"/>
    <w:pPr>
      <w:spacing w:before="100" w:beforeAutospacing="1" w:after="100" w:afterAutospacing="1"/>
    </w:pPr>
    <w:rPr>
      <w:b/>
      <w:bCs/>
    </w:rPr>
  </w:style>
  <w:style w:type="paragraph" w:customStyle="1" w:styleId="xl110">
    <w:name w:val="xl110"/>
    <w:basedOn w:val="a"/>
    <w:rsid w:val="00E6193D"/>
    <w:pPr>
      <w:spacing w:before="100" w:beforeAutospacing="1" w:after="100" w:afterAutospacing="1"/>
    </w:pPr>
    <w:rPr>
      <w:b/>
      <w:bCs/>
    </w:rPr>
  </w:style>
  <w:style w:type="paragraph" w:customStyle="1" w:styleId="xl111">
    <w:name w:val="xl111"/>
    <w:basedOn w:val="a"/>
    <w:rsid w:val="00E6193D"/>
    <w:pPr>
      <w:pBdr>
        <w:bottom w:val="single" w:sz="4" w:space="0" w:color="000000"/>
        <w:right w:val="single" w:sz="4" w:space="0" w:color="000000"/>
      </w:pBdr>
      <w:spacing w:before="100" w:beforeAutospacing="1" w:after="100" w:afterAutospacing="1"/>
    </w:pPr>
  </w:style>
  <w:style w:type="paragraph" w:customStyle="1" w:styleId="xl112">
    <w:name w:val="xl112"/>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3">
    <w:name w:val="xl113"/>
    <w:basedOn w:val="a"/>
    <w:rsid w:val="00E6193D"/>
    <w:pPr>
      <w:pBdr>
        <w:right w:val="single" w:sz="4" w:space="0" w:color="000000"/>
      </w:pBdr>
      <w:spacing w:before="100" w:beforeAutospacing="1" w:after="100" w:afterAutospacing="1"/>
    </w:pPr>
  </w:style>
  <w:style w:type="paragraph" w:customStyle="1" w:styleId="xl114">
    <w:name w:val="xl11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5">
    <w:name w:val="xl115"/>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16">
    <w:name w:val="xl11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17">
    <w:name w:val="xl117"/>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paragraph" w:customStyle="1" w:styleId="xl118">
    <w:name w:val="xl118"/>
    <w:basedOn w:val="a"/>
    <w:rsid w:val="00E6193D"/>
    <w:pPr>
      <w:pBdr>
        <w:top w:val="single" w:sz="4" w:space="0" w:color="000000"/>
        <w:left w:val="single" w:sz="4" w:space="0" w:color="000000"/>
        <w:right w:val="single" w:sz="4" w:space="0" w:color="000000"/>
      </w:pBdr>
      <w:spacing w:before="100" w:beforeAutospacing="1" w:after="100" w:afterAutospacing="1"/>
      <w:jc w:val="center"/>
    </w:pPr>
    <w:rPr>
      <w:b/>
      <w:bCs/>
      <w:sz w:val="22"/>
      <w:szCs w:val="22"/>
    </w:rPr>
  </w:style>
  <w:style w:type="paragraph" w:customStyle="1" w:styleId="xl119">
    <w:name w:val="xl119"/>
    <w:basedOn w:val="a"/>
    <w:rsid w:val="00E6193D"/>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20">
    <w:name w:val="xl120"/>
    <w:basedOn w:val="a"/>
    <w:rsid w:val="00E6193D"/>
    <w:pPr>
      <w:pBdr>
        <w:left w:val="single" w:sz="4" w:space="0" w:color="000000"/>
        <w:bottom w:val="single" w:sz="4" w:space="0" w:color="000000"/>
        <w:right w:val="single" w:sz="8" w:space="0" w:color="000000"/>
      </w:pBdr>
      <w:spacing w:before="100" w:beforeAutospacing="1" w:after="100" w:afterAutospacing="1"/>
      <w:jc w:val="center"/>
    </w:pPr>
    <w:rPr>
      <w:b/>
      <w:bCs/>
      <w:sz w:val="22"/>
      <w:szCs w:val="22"/>
    </w:rPr>
  </w:style>
  <w:style w:type="paragraph" w:customStyle="1" w:styleId="xl121">
    <w:name w:val="xl121"/>
    <w:basedOn w:val="a"/>
    <w:rsid w:val="00E6193D"/>
    <w:pPr>
      <w:pBdr>
        <w:top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23">
    <w:name w:val="xl123"/>
    <w:basedOn w:val="a"/>
    <w:rsid w:val="00E6193D"/>
    <w:pPr>
      <w:pBdr>
        <w:bottom w:val="single" w:sz="4" w:space="0" w:color="000000"/>
        <w:right w:val="single" w:sz="4" w:space="0" w:color="000000"/>
      </w:pBdr>
      <w:spacing w:before="100" w:beforeAutospacing="1" w:after="100" w:afterAutospacing="1"/>
    </w:pPr>
    <w:rPr>
      <w:b/>
      <w:bCs/>
    </w:rPr>
  </w:style>
  <w:style w:type="paragraph" w:customStyle="1" w:styleId="xl124">
    <w:name w:val="xl124"/>
    <w:basedOn w:val="a"/>
    <w:rsid w:val="00E6193D"/>
    <w:pPr>
      <w:pBdr>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25">
    <w:name w:val="xl125"/>
    <w:basedOn w:val="a"/>
    <w:rsid w:val="00E6193D"/>
    <w:pPr>
      <w:pBdr>
        <w:left w:val="single" w:sz="8"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26">
    <w:name w:val="xl126"/>
    <w:basedOn w:val="a"/>
    <w:rsid w:val="00E6193D"/>
    <w:pPr>
      <w:pBdr>
        <w:top w:val="single" w:sz="4" w:space="0" w:color="000000"/>
        <w:bottom w:val="single" w:sz="4" w:space="0" w:color="000000"/>
        <w:right w:val="single" w:sz="4" w:space="0" w:color="000000"/>
      </w:pBdr>
      <w:spacing w:before="100" w:beforeAutospacing="1" w:after="100" w:afterAutospacing="1"/>
    </w:pPr>
  </w:style>
  <w:style w:type="paragraph" w:customStyle="1" w:styleId="xl127">
    <w:name w:val="xl127"/>
    <w:basedOn w:val="a"/>
    <w:rsid w:val="00E6193D"/>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28">
    <w:name w:val="xl128"/>
    <w:basedOn w:val="a"/>
    <w:rsid w:val="00E6193D"/>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129">
    <w:name w:val="xl129"/>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30">
    <w:name w:val="xl13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31">
    <w:name w:val="xl13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80"/>
      <w:sz w:val="22"/>
      <w:szCs w:val="22"/>
    </w:rPr>
  </w:style>
  <w:style w:type="paragraph" w:customStyle="1" w:styleId="xl132">
    <w:name w:val="xl132"/>
    <w:basedOn w:val="a"/>
    <w:rsid w:val="00E6193D"/>
    <w:pPr>
      <w:spacing w:before="100" w:beforeAutospacing="1" w:after="100" w:afterAutospacing="1"/>
    </w:pPr>
  </w:style>
  <w:style w:type="paragraph" w:customStyle="1" w:styleId="xl133">
    <w:name w:val="xl13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4">
    <w:name w:val="xl13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35">
    <w:name w:val="xl135"/>
    <w:basedOn w:val="a"/>
    <w:rsid w:val="00E6193D"/>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6">
    <w:name w:val="xl136"/>
    <w:basedOn w:val="a"/>
    <w:rsid w:val="00E6193D"/>
    <w:pPr>
      <w:pBdr>
        <w:left w:val="single" w:sz="4" w:space="0" w:color="000000"/>
        <w:bottom w:val="single" w:sz="4" w:space="0" w:color="000000"/>
        <w:right w:val="single" w:sz="8" w:space="0" w:color="000000"/>
      </w:pBdr>
      <w:spacing w:before="100" w:beforeAutospacing="1" w:after="100" w:afterAutospacing="1"/>
      <w:jc w:val="center"/>
    </w:pPr>
    <w:rPr>
      <w:i/>
      <w:iCs/>
      <w:sz w:val="22"/>
      <w:szCs w:val="22"/>
    </w:rPr>
  </w:style>
  <w:style w:type="paragraph" w:customStyle="1" w:styleId="xl137">
    <w:name w:val="xl137"/>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38">
    <w:name w:val="xl138"/>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9">
    <w:name w:val="xl139"/>
    <w:basedOn w:val="a"/>
    <w:rsid w:val="00E6193D"/>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140">
    <w:name w:val="xl140"/>
    <w:basedOn w:val="a"/>
    <w:rsid w:val="00E6193D"/>
    <w:pPr>
      <w:pBdr>
        <w:left w:val="single" w:sz="4" w:space="0" w:color="000000"/>
        <w:right w:val="single" w:sz="8" w:space="0" w:color="000000"/>
      </w:pBdr>
      <w:spacing w:before="100" w:beforeAutospacing="1" w:after="100" w:afterAutospacing="1"/>
      <w:jc w:val="center"/>
    </w:pPr>
    <w:rPr>
      <w:sz w:val="22"/>
      <w:szCs w:val="22"/>
    </w:rPr>
  </w:style>
  <w:style w:type="paragraph" w:customStyle="1" w:styleId="xl141">
    <w:name w:val="xl141"/>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sz w:val="22"/>
      <w:szCs w:val="22"/>
    </w:rPr>
  </w:style>
  <w:style w:type="paragraph" w:customStyle="1" w:styleId="xl142">
    <w:name w:val="xl142"/>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sz w:val="22"/>
      <w:szCs w:val="22"/>
    </w:rPr>
  </w:style>
  <w:style w:type="paragraph" w:customStyle="1" w:styleId="xl143">
    <w:name w:val="xl143"/>
    <w:basedOn w:val="a"/>
    <w:rsid w:val="00E6193D"/>
    <w:pPr>
      <w:spacing w:before="100" w:beforeAutospacing="1" w:after="100" w:afterAutospacing="1"/>
    </w:pPr>
    <w:rPr>
      <w:b/>
      <w:bCs/>
      <w:sz w:val="16"/>
      <w:szCs w:val="16"/>
    </w:rPr>
  </w:style>
  <w:style w:type="paragraph" w:customStyle="1" w:styleId="xl144">
    <w:name w:val="xl144"/>
    <w:basedOn w:val="a"/>
    <w:rsid w:val="00E6193D"/>
    <w:pPr>
      <w:pBdr>
        <w:right w:val="single" w:sz="4" w:space="0" w:color="000000"/>
      </w:pBdr>
      <w:spacing w:before="100" w:beforeAutospacing="1" w:after="100" w:afterAutospacing="1"/>
    </w:pPr>
    <w:rPr>
      <w:b/>
      <w:bCs/>
    </w:rPr>
  </w:style>
  <w:style w:type="paragraph" w:customStyle="1" w:styleId="xl145">
    <w:name w:val="xl145"/>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b/>
      <w:bCs/>
      <w:sz w:val="22"/>
      <w:szCs w:val="22"/>
    </w:rPr>
  </w:style>
  <w:style w:type="paragraph" w:customStyle="1" w:styleId="xl146">
    <w:name w:val="xl146"/>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b/>
      <w:bCs/>
      <w:sz w:val="22"/>
      <w:szCs w:val="22"/>
    </w:rPr>
  </w:style>
  <w:style w:type="paragraph" w:customStyle="1" w:styleId="xl147">
    <w:name w:val="xl147"/>
    <w:basedOn w:val="a"/>
    <w:rsid w:val="00E6193D"/>
    <w:pPr>
      <w:pBdr>
        <w:top w:val="single" w:sz="8" w:space="0" w:color="000000"/>
        <w:left w:val="single" w:sz="8" w:space="0" w:color="000000"/>
        <w:bottom w:val="single" w:sz="8" w:space="0" w:color="000000"/>
        <w:right w:val="single" w:sz="4" w:space="0" w:color="000000"/>
      </w:pBdr>
      <w:spacing w:before="100" w:beforeAutospacing="1" w:after="100" w:afterAutospacing="1"/>
    </w:pPr>
    <w:rPr>
      <w:b/>
      <w:bCs/>
    </w:rPr>
  </w:style>
  <w:style w:type="paragraph" w:customStyle="1" w:styleId="xl148">
    <w:name w:val="xl148"/>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b/>
      <w:bCs/>
      <w:color w:val="800080"/>
      <w:sz w:val="22"/>
      <w:szCs w:val="22"/>
    </w:rPr>
  </w:style>
  <w:style w:type="paragraph" w:customStyle="1" w:styleId="xl149">
    <w:name w:val="xl149"/>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paragraph" w:customStyle="1" w:styleId="xl150">
    <w:name w:val="xl15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1">
    <w:name w:val="xl151"/>
    <w:basedOn w:val="a"/>
    <w:rsid w:val="00E6193D"/>
    <w:pPr>
      <w:pBdr>
        <w:left w:val="single" w:sz="4" w:space="0" w:color="000000"/>
        <w:bottom w:val="single" w:sz="8" w:space="0" w:color="000000"/>
        <w:right w:val="single" w:sz="4" w:space="0" w:color="000000"/>
      </w:pBdr>
      <w:spacing w:before="100" w:beforeAutospacing="1" w:after="100" w:afterAutospacing="1"/>
      <w:jc w:val="center"/>
    </w:pPr>
    <w:rPr>
      <w:sz w:val="22"/>
      <w:szCs w:val="22"/>
    </w:rPr>
  </w:style>
  <w:style w:type="paragraph" w:customStyle="1" w:styleId="xl152">
    <w:name w:val="xl152"/>
    <w:basedOn w:val="a"/>
    <w:rsid w:val="00E6193D"/>
    <w:pPr>
      <w:pBdr>
        <w:left w:val="single" w:sz="4" w:space="0" w:color="000000"/>
        <w:bottom w:val="single" w:sz="8" w:space="0" w:color="000000"/>
        <w:right w:val="single" w:sz="8" w:space="0" w:color="000000"/>
      </w:pBdr>
      <w:spacing w:before="100" w:beforeAutospacing="1" w:after="100" w:afterAutospacing="1"/>
      <w:jc w:val="center"/>
    </w:pPr>
    <w:rPr>
      <w:b/>
      <w:bCs/>
      <w:color w:val="800080"/>
      <w:sz w:val="22"/>
      <w:szCs w:val="22"/>
    </w:rPr>
  </w:style>
  <w:style w:type="paragraph" w:customStyle="1" w:styleId="xl153">
    <w:name w:val="xl153"/>
    <w:basedOn w:val="a"/>
    <w:rsid w:val="00E6193D"/>
    <w:pPr>
      <w:spacing w:before="100" w:beforeAutospacing="1" w:after="100" w:afterAutospacing="1"/>
    </w:pPr>
    <w:rPr>
      <w:b/>
      <w:bCs/>
    </w:rPr>
  </w:style>
  <w:style w:type="paragraph" w:customStyle="1" w:styleId="xl154">
    <w:name w:val="xl154"/>
    <w:basedOn w:val="a"/>
    <w:rsid w:val="00E6193D"/>
    <w:pPr>
      <w:pBdr>
        <w:left w:val="single" w:sz="8" w:space="0" w:color="000000"/>
        <w:bottom w:val="single" w:sz="8" w:space="0" w:color="000000"/>
        <w:right w:val="single" w:sz="4" w:space="0" w:color="000000"/>
      </w:pBdr>
      <w:spacing w:before="100" w:beforeAutospacing="1" w:after="100" w:afterAutospacing="1"/>
    </w:pPr>
    <w:rPr>
      <w:b/>
      <w:bCs/>
    </w:rPr>
  </w:style>
  <w:style w:type="paragraph" w:customStyle="1" w:styleId="xl155">
    <w:name w:val="xl155"/>
    <w:basedOn w:val="a"/>
    <w:rsid w:val="00E6193D"/>
    <w:pPr>
      <w:pBdr>
        <w:left w:val="single" w:sz="4" w:space="0" w:color="000000"/>
        <w:right w:val="single" w:sz="8" w:space="0" w:color="000000"/>
      </w:pBdr>
      <w:spacing w:before="100" w:beforeAutospacing="1" w:after="100" w:afterAutospacing="1"/>
      <w:jc w:val="center"/>
    </w:pPr>
    <w:rPr>
      <w:b/>
      <w:bCs/>
      <w:color w:val="800080"/>
      <w:sz w:val="22"/>
      <w:szCs w:val="22"/>
    </w:rPr>
  </w:style>
  <w:style w:type="paragraph" w:customStyle="1" w:styleId="xl156">
    <w:name w:val="xl156"/>
    <w:basedOn w:val="a"/>
    <w:rsid w:val="00E6193D"/>
    <w:pPr>
      <w:pBdr>
        <w:top w:val="single" w:sz="8" w:space="0" w:color="000000"/>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57">
    <w:name w:val="xl157"/>
    <w:basedOn w:val="a"/>
    <w:rsid w:val="00E6193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8">
    <w:name w:val="xl158"/>
    <w:basedOn w:val="a"/>
    <w:rsid w:val="00E6193D"/>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59">
    <w:name w:val="xl159"/>
    <w:basedOn w:val="a"/>
    <w:rsid w:val="00E6193D"/>
    <w:pPr>
      <w:pBdr>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60">
    <w:name w:val="xl16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61">
    <w:name w:val="xl16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62">
    <w:name w:val="xl16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9900FF"/>
      <w:sz w:val="22"/>
      <w:szCs w:val="22"/>
    </w:rPr>
  </w:style>
  <w:style w:type="paragraph" w:customStyle="1" w:styleId="xl163">
    <w:name w:val="xl163"/>
    <w:basedOn w:val="a"/>
    <w:rsid w:val="00E6193D"/>
    <w:pPr>
      <w:pBdr>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64">
    <w:name w:val="xl16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rPr>
  </w:style>
  <w:style w:type="paragraph" w:customStyle="1" w:styleId="xl165">
    <w:name w:val="xl165"/>
    <w:basedOn w:val="a"/>
    <w:rsid w:val="00E6193D"/>
    <w:pPr>
      <w:pBdr>
        <w:bottom w:val="single" w:sz="4" w:space="0" w:color="000000"/>
        <w:right w:val="single" w:sz="4" w:space="0" w:color="000000"/>
      </w:pBdr>
      <w:spacing w:before="100" w:beforeAutospacing="1" w:after="100" w:afterAutospacing="1"/>
    </w:pPr>
    <w:rPr>
      <w:b/>
      <w:bCs/>
    </w:rPr>
  </w:style>
  <w:style w:type="paragraph" w:customStyle="1" w:styleId="xl166">
    <w:name w:val="xl166"/>
    <w:basedOn w:val="a"/>
    <w:rsid w:val="00E6193D"/>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67">
    <w:name w:val="xl167"/>
    <w:basedOn w:val="a"/>
    <w:rsid w:val="00E6193D"/>
    <w:pPr>
      <w:pBdr>
        <w:top w:val="single" w:sz="8" w:space="0" w:color="000000"/>
        <w:left w:val="single" w:sz="8" w:space="0" w:color="000000"/>
        <w:bottom w:val="single" w:sz="8" w:space="0" w:color="000000"/>
        <w:right w:val="single" w:sz="4" w:space="0" w:color="000000"/>
      </w:pBdr>
      <w:spacing w:before="100" w:beforeAutospacing="1" w:after="100" w:afterAutospacing="1"/>
    </w:pPr>
  </w:style>
  <w:style w:type="paragraph" w:customStyle="1" w:styleId="xl168">
    <w:name w:val="xl168"/>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69">
    <w:name w:val="xl169"/>
    <w:basedOn w:val="a"/>
    <w:rsid w:val="00E6193D"/>
    <w:pPr>
      <w:pBdr>
        <w:left w:val="single" w:sz="4" w:space="0" w:color="000000"/>
        <w:bottom w:val="single" w:sz="8" w:space="0" w:color="000000"/>
        <w:right w:val="single" w:sz="8" w:space="0" w:color="000000"/>
      </w:pBdr>
      <w:spacing w:before="100" w:beforeAutospacing="1" w:after="100" w:afterAutospacing="1"/>
      <w:jc w:val="center"/>
    </w:pPr>
  </w:style>
  <w:style w:type="paragraph" w:customStyle="1" w:styleId="xl170">
    <w:name w:val="xl170"/>
    <w:basedOn w:val="a"/>
    <w:rsid w:val="00E6193D"/>
    <w:pPr>
      <w:pBdr>
        <w:left w:val="single" w:sz="8" w:space="0" w:color="000000"/>
        <w:bottom w:val="single" w:sz="8" w:space="0" w:color="000000"/>
        <w:right w:val="single" w:sz="8" w:space="0" w:color="000000"/>
      </w:pBdr>
      <w:spacing w:before="100" w:beforeAutospacing="1" w:after="100" w:afterAutospacing="1"/>
      <w:jc w:val="center"/>
    </w:pPr>
    <w:rPr>
      <w:b/>
      <w:bCs/>
      <w:color w:val="800080"/>
    </w:rPr>
  </w:style>
  <w:style w:type="paragraph" w:customStyle="1" w:styleId="xl171">
    <w:name w:val="xl171"/>
    <w:basedOn w:val="a"/>
    <w:rsid w:val="00E6193D"/>
    <w:pPr>
      <w:spacing w:before="100" w:beforeAutospacing="1" w:after="100" w:afterAutospacing="1"/>
    </w:pPr>
    <w:rPr>
      <w:sz w:val="22"/>
      <w:szCs w:val="22"/>
    </w:rPr>
  </w:style>
  <w:style w:type="paragraph" w:customStyle="1" w:styleId="xl172">
    <w:name w:val="xl172"/>
    <w:basedOn w:val="a"/>
    <w:rsid w:val="00E6193D"/>
    <w:pPr>
      <w:spacing w:before="100" w:beforeAutospacing="1" w:after="100" w:afterAutospacing="1"/>
      <w:jc w:val="center"/>
      <w:textAlignment w:val="center"/>
    </w:pPr>
    <w:rPr>
      <w:b/>
      <w:bCs/>
    </w:rPr>
  </w:style>
  <w:style w:type="paragraph" w:styleId="a7">
    <w:name w:val="header"/>
    <w:basedOn w:val="a"/>
    <w:link w:val="a8"/>
    <w:uiPriority w:val="99"/>
    <w:unhideWhenUsed/>
    <w:rsid w:val="00C86013"/>
    <w:pPr>
      <w:tabs>
        <w:tab w:val="center" w:pos="4677"/>
        <w:tab w:val="right" w:pos="9355"/>
      </w:tabs>
    </w:pPr>
  </w:style>
  <w:style w:type="character" w:customStyle="1" w:styleId="a8">
    <w:name w:val="Верхний колонтитул Знак"/>
    <w:basedOn w:val="a0"/>
    <w:link w:val="a7"/>
    <w:uiPriority w:val="99"/>
    <w:rsid w:val="00C8601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6013"/>
    <w:pPr>
      <w:tabs>
        <w:tab w:val="center" w:pos="4677"/>
        <w:tab w:val="right" w:pos="9355"/>
      </w:tabs>
    </w:pPr>
  </w:style>
  <w:style w:type="character" w:customStyle="1" w:styleId="aa">
    <w:name w:val="Нижний колонтитул Знак"/>
    <w:basedOn w:val="a0"/>
    <w:link w:val="a9"/>
    <w:uiPriority w:val="99"/>
    <w:rsid w:val="00C860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6193D"/>
    <w:rPr>
      <w:color w:val="0000FF"/>
      <w:u w:val="single"/>
    </w:rPr>
  </w:style>
  <w:style w:type="paragraph" w:styleId="a4">
    <w:name w:val="Normal (Web)"/>
    <w:basedOn w:val="a"/>
    <w:uiPriority w:val="99"/>
    <w:rsid w:val="00E6193D"/>
    <w:pPr>
      <w:spacing w:before="100" w:beforeAutospacing="1" w:after="100" w:afterAutospacing="1"/>
    </w:pPr>
  </w:style>
  <w:style w:type="numbering" w:customStyle="1" w:styleId="1">
    <w:name w:val="Нет списка1"/>
    <w:next w:val="a2"/>
    <w:uiPriority w:val="99"/>
    <w:semiHidden/>
    <w:unhideWhenUsed/>
    <w:rsid w:val="00E6193D"/>
  </w:style>
  <w:style w:type="paragraph" w:customStyle="1" w:styleId="a5">
    <w:name w:val="Верхний колонтитул справа"/>
    <w:basedOn w:val="a"/>
    <w:uiPriority w:val="99"/>
    <w:rsid w:val="00E6193D"/>
    <w:pPr>
      <w:suppressLineNumbers/>
      <w:tabs>
        <w:tab w:val="center" w:pos="4677"/>
        <w:tab w:val="right" w:pos="9355"/>
      </w:tabs>
      <w:suppressAutoHyphens/>
    </w:pPr>
    <w:rPr>
      <w:lang w:eastAsia="zh-CN"/>
    </w:rPr>
  </w:style>
  <w:style w:type="character" w:styleId="a6">
    <w:name w:val="FollowedHyperlink"/>
    <w:basedOn w:val="a0"/>
    <w:uiPriority w:val="99"/>
    <w:semiHidden/>
    <w:unhideWhenUsed/>
    <w:rsid w:val="00E6193D"/>
    <w:rPr>
      <w:color w:val="954F72"/>
      <w:u w:val="single"/>
    </w:rPr>
  </w:style>
  <w:style w:type="paragraph" w:customStyle="1" w:styleId="xl69">
    <w:name w:val="xl69"/>
    <w:basedOn w:val="a"/>
    <w:rsid w:val="00E6193D"/>
    <w:pPr>
      <w:spacing w:before="100" w:beforeAutospacing="1" w:after="100" w:afterAutospacing="1"/>
      <w:jc w:val="center"/>
    </w:pPr>
    <w:rPr>
      <w:sz w:val="22"/>
      <w:szCs w:val="22"/>
    </w:rPr>
  </w:style>
  <w:style w:type="paragraph" w:customStyle="1" w:styleId="xl70">
    <w:name w:val="xl70"/>
    <w:basedOn w:val="a"/>
    <w:rsid w:val="00E6193D"/>
    <w:pPr>
      <w:spacing w:before="100" w:beforeAutospacing="1" w:after="100" w:afterAutospacing="1"/>
    </w:pPr>
    <w:rPr>
      <w:sz w:val="16"/>
      <w:szCs w:val="16"/>
    </w:rPr>
  </w:style>
  <w:style w:type="paragraph" w:customStyle="1" w:styleId="xl71">
    <w:name w:val="xl71"/>
    <w:basedOn w:val="a"/>
    <w:rsid w:val="00E6193D"/>
    <w:pPr>
      <w:spacing w:before="100" w:beforeAutospacing="1" w:after="100" w:afterAutospacing="1"/>
      <w:jc w:val="center"/>
    </w:pPr>
    <w:rPr>
      <w:b/>
      <w:bCs/>
      <w:sz w:val="22"/>
      <w:szCs w:val="22"/>
    </w:rPr>
  </w:style>
  <w:style w:type="paragraph" w:customStyle="1" w:styleId="xl72">
    <w:name w:val="xl72"/>
    <w:basedOn w:val="a"/>
    <w:rsid w:val="00E6193D"/>
    <w:pPr>
      <w:spacing w:before="100" w:beforeAutospacing="1" w:after="100" w:afterAutospacing="1"/>
      <w:jc w:val="center"/>
    </w:pPr>
    <w:rPr>
      <w:sz w:val="22"/>
      <w:szCs w:val="22"/>
    </w:rPr>
  </w:style>
  <w:style w:type="paragraph" w:customStyle="1" w:styleId="xl73">
    <w:name w:val="xl73"/>
    <w:basedOn w:val="a"/>
    <w:rsid w:val="00E6193D"/>
    <w:pPr>
      <w:spacing w:before="100" w:beforeAutospacing="1" w:after="100" w:afterAutospacing="1"/>
      <w:jc w:val="center"/>
    </w:pPr>
    <w:rPr>
      <w:b/>
      <w:bCs/>
      <w:sz w:val="22"/>
      <w:szCs w:val="22"/>
    </w:rPr>
  </w:style>
  <w:style w:type="paragraph" w:customStyle="1" w:styleId="xl74">
    <w:name w:val="xl74"/>
    <w:basedOn w:val="a"/>
    <w:rsid w:val="00E6193D"/>
    <w:pPr>
      <w:spacing w:before="100" w:beforeAutospacing="1" w:after="100" w:afterAutospacing="1"/>
    </w:pPr>
  </w:style>
  <w:style w:type="paragraph" w:customStyle="1" w:styleId="xl75">
    <w:name w:val="xl75"/>
    <w:basedOn w:val="a"/>
    <w:rsid w:val="00E6193D"/>
    <w:pPr>
      <w:spacing w:before="100" w:beforeAutospacing="1" w:after="100" w:afterAutospacing="1"/>
    </w:pPr>
  </w:style>
  <w:style w:type="paragraph" w:customStyle="1" w:styleId="xl76">
    <w:name w:val="xl76"/>
    <w:basedOn w:val="a"/>
    <w:rsid w:val="00E6193D"/>
    <w:pPr>
      <w:spacing w:before="100" w:beforeAutospacing="1" w:after="100" w:afterAutospacing="1"/>
    </w:pPr>
    <w:rPr>
      <w:sz w:val="22"/>
      <w:szCs w:val="22"/>
    </w:rPr>
  </w:style>
  <w:style w:type="paragraph" w:customStyle="1" w:styleId="xl77">
    <w:name w:val="xl77"/>
    <w:basedOn w:val="a"/>
    <w:rsid w:val="00E6193D"/>
    <w:pPr>
      <w:spacing w:before="100" w:beforeAutospacing="1" w:after="100" w:afterAutospacing="1"/>
    </w:pPr>
    <w:rPr>
      <w:sz w:val="22"/>
      <w:szCs w:val="22"/>
    </w:rPr>
  </w:style>
  <w:style w:type="paragraph" w:customStyle="1" w:styleId="xl78">
    <w:name w:val="xl78"/>
    <w:basedOn w:val="a"/>
    <w:rsid w:val="00E6193D"/>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rPr>
  </w:style>
  <w:style w:type="paragraph" w:customStyle="1" w:styleId="xl79">
    <w:name w:val="xl79"/>
    <w:basedOn w:val="a"/>
    <w:rsid w:val="00E6193D"/>
    <w:pPr>
      <w:pBdr>
        <w:top w:val="single" w:sz="8"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b/>
      <w:bCs/>
    </w:rPr>
  </w:style>
  <w:style w:type="paragraph" w:customStyle="1" w:styleId="xl80">
    <w:name w:val="xl8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1">
    <w:name w:val="xl8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2">
    <w:name w:val="xl8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4"/>
      <w:szCs w:val="14"/>
    </w:rPr>
  </w:style>
  <w:style w:type="paragraph" w:customStyle="1" w:styleId="xl83">
    <w:name w:val="xl8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4"/>
      <w:szCs w:val="14"/>
    </w:rPr>
  </w:style>
  <w:style w:type="paragraph" w:customStyle="1" w:styleId="xl84">
    <w:name w:val="xl84"/>
    <w:basedOn w:val="a"/>
    <w:rsid w:val="00E6193D"/>
    <w:pPr>
      <w:spacing w:before="100" w:beforeAutospacing="1" w:after="100" w:afterAutospacing="1"/>
      <w:jc w:val="center"/>
    </w:pPr>
  </w:style>
  <w:style w:type="paragraph" w:customStyle="1" w:styleId="xl85">
    <w:name w:val="xl85"/>
    <w:basedOn w:val="a"/>
    <w:rsid w:val="00E6193D"/>
    <w:pPr>
      <w:spacing w:before="100" w:beforeAutospacing="1" w:after="100" w:afterAutospacing="1"/>
      <w:jc w:val="center"/>
    </w:pPr>
    <w:rPr>
      <w:sz w:val="16"/>
      <w:szCs w:val="16"/>
    </w:rPr>
  </w:style>
  <w:style w:type="paragraph" w:customStyle="1" w:styleId="xl86">
    <w:name w:val="xl8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30"/>
      <w:szCs w:val="30"/>
    </w:rPr>
  </w:style>
  <w:style w:type="paragraph" w:customStyle="1" w:styleId="xl87">
    <w:name w:val="xl87"/>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88">
    <w:name w:val="xl88"/>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rPr>
  </w:style>
  <w:style w:type="paragraph" w:customStyle="1" w:styleId="xl89">
    <w:name w:val="xl89"/>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90">
    <w:name w:val="xl9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91">
    <w:name w:val="xl9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2">
    <w:name w:val="xl9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3">
    <w:name w:val="xl9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sz w:val="22"/>
      <w:szCs w:val="22"/>
    </w:rPr>
  </w:style>
  <w:style w:type="paragraph" w:customStyle="1" w:styleId="xl94">
    <w:name w:val="xl9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95">
    <w:name w:val="xl95"/>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96">
    <w:name w:val="xl9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97">
    <w:name w:val="xl97"/>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98">
    <w:name w:val="xl98"/>
    <w:basedOn w:val="a"/>
    <w:rsid w:val="00E6193D"/>
    <w:pPr>
      <w:spacing w:before="100" w:beforeAutospacing="1" w:after="100" w:afterAutospacing="1"/>
      <w:jc w:val="center"/>
    </w:pPr>
    <w:rPr>
      <w:b/>
      <w:bCs/>
      <w:sz w:val="22"/>
      <w:szCs w:val="22"/>
    </w:rPr>
  </w:style>
  <w:style w:type="paragraph" w:customStyle="1" w:styleId="xl99">
    <w:name w:val="xl99"/>
    <w:basedOn w:val="a"/>
    <w:rsid w:val="00E6193D"/>
    <w:pPr>
      <w:pBdr>
        <w:left w:val="single" w:sz="8" w:space="0" w:color="000000"/>
        <w:right w:val="single" w:sz="4" w:space="0" w:color="000000"/>
      </w:pBdr>
      <w:spacing w:before="100" w:beforeAutospacing="1" w:after="100" w:afterAutospacing="1"/>
    </w:pPr>
    <w:rPr>
      <w:b/>
      <w:bCs/>
    </w:rPr>
  </w:style>
  <w:style w:type="paragraph" w:customStyle="1" w:styleId="xl100">
    <w:name w:val="xl100"/>
    <w:basedOn w:val="a"/>
    <w:rsid w:val="00E6193D"/>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1">
    <w:name w:val="xl101"/>
    <w:basedOn w:val="a"/>
    <w:rsid w:val="00E6193D"/>
    <w:pPr>
      <w:pBdr>
        <w:left w:val="single" w:sz="4" w:space="0" w:color="000000"/>
        <w:bottom w:val="single" w:sz="4" w:space="0" w:color="000000"/>
        <w:right w:val="single" w:sz="8" w:space="0" w:color="000000"/>
      </w:pBdr>
      <w:spacing w:before="100" w:beforeAutospacing="1" w:after="100" w:afterAutospacing="1"/>
      <w:jc w:val="center"/>
    </w:pPr>
    <w:rPr>
      <w:b/>
      <w:bCs/>
      <w:color w:val="800080"/>
      <w:sz w:val="22"/>
      <w:szCs w:val="22"/>
    </w:rPr>
  </w:style>
  <w:style w:type="paragraph" w:customStyle="1" w:styleId="xl102">
    <w:name w:val="xl10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03">
    <w:name w:val="xl10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800080"/>
      <w:sz w:val="22"/>
      <w:szCs w:val="22"/>
    </w:rPr>
  </w:style>
  <w:style w:type="paragraph" w:customStyle="1" w:styleId="xl104">
    <w:name w:val="xl104"/>
    <w:basedOn w:val="a"/>
    <w:rsid w:val="00E6193D"/>
    <w:pPr>
      <w:pBdr>
        <w:right w:val="single" w:sz="4" w:space="0" w:color="000000"/>
      </w:pBdr>
      <w:spacing w:before="100" w:beforeAutospacing="1" w:after="100" w:afterAutospacing="1"/>
    </w:pPr>
  </w:style>
  <w:style w:type="paragraph" w:customStyle="1" w:styleId="xl105">
    <w:name w:val="xl105"/>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6">
    <w:name w:val="xl10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07">
    <w:name w:val="xl107"/>
    <w:basedOn w:val="a"/>
    <w:rsid w:val="00E6193D"/>
    <w:pPr>
      <w:pBdr>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
    <w:rsid w:val="00E6193D"/>
    <w:pPr>
      <w:pBdr>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09">
    <w:name w:val="xl109"/>
    <w:basedOn w:val="a"/>
    <w:rsid w:val="00E6193D"/>
    <w:pPr>
      <w:spacing w:before="100" w:beforeAutospacing="1" w:after="100" w:afterAutospacing="1"/>
    </w:pPr>
    <w:rPr>
      <w:b/>
      <w:bCs/>
    </w:rPr>
  </w:style>
  <w:style w:type="paragraph" w:customStyle="1" w:styleId="xl110">
    <w:name w:val="xl110"/>
    <w:basedOn w:val="a"/>
    <w:rsid w:val="00E6193D"/>
    <w:pPr>
      <w:spacing w:before="100" w:beforeAutospacing="1" w:after="100" w:afterAutospacing="1"/>
    </w:pPr>
    <w:rPr>
      <w:b/>
      <w:bCs/>
    </w:rPr>
  </w:style>
  <w:style w:type="paragraph" w:customStyle="1" w:styleId="xl111">
    <w:name w:val="xl111"/>
    <w:basedOn w:val="a"/>
    <w:rsid w:val="00E6193D"/>
    <w:pPr>
      <w:pBdr>
        <w:bottom w:val="single" w:sz="4" w:space="0" w:color="000000"/>
        <w:right w:val="single" w:sz="4" w:space="0" w:color="000000"/>
      </w:pBdr>
      <w:spacing w:before="100" w:beforeAutospacing="1" w:after="100" w:afterAutospacing="1"/>
    </w:pPr>
  </w:style>
  <w:style w:type="paragraph" w:customStyle="1" w:styleId="xl112">
    <w:name w:val="xl112"/>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3">
    <w:name w:val="xl113"/>
    <w:basedOn w:val="a"/>
    <w:rsid w:val="00E6193D"/>
    <w:pPr>
      <w:pBdr>
        <w:right w:val="single" w:sz="4" w:space="0" w:color="000000"/>
      </w:pBdr>
      <w:spacing w:before="100" w:beforeAutospacing="1" w:after="100" w:afterAutospacing="1"/>
    </w:pPr>
  </w:style>
  <w:style w:type="paragraph" w:customStyle="1" w:styleId="xl114">
    <w:name w:val="xl11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15">
    <w:name w:val="xl115"/>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16">
    <w:name w:val="xl116"/>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17">
    <w:name w:val="xl117"/>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paragraph" w:customStyle="1" w:styleId="xl118">
    <w:name w:val="xl118"/>
    <w:basedOn w:val="a"/>
    <w:rsid w:val="00E6193D"/>
    <w:pPr>
      <w:pBdr>
        <w:top w:val="single" w:sz="4" w:space="0" w:color="000000"/>
        <w:left w:val="single" w:sz="4" w:space="0" w:color="000000"/>
        <w:right w:val="single" w:sz="4" w:space="0" w:color="000000"/>
      </w:pBdr>
      <w:spacing w:before="100" w:beforeAutospacing="1" w:after="100" w:afterAutospacing="1"/>
      <w:jc w:val="center"/>
    </w:pPr>
    <w:rPr>
      <w:b/>
      <w:bCs/>
      <w:sz w:val="22"/>
      <w:szCs w:val="22"/>
    </w:rPr>
  </w:style>
  <w:style w:type="paragraph" w:customStyle="1" w:styleId="xl119">
    <w:name w:val="xl119"/>
    <w:basedOn w:val="a"/>
    <w:rsid w:val="00E6193D"/>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20">
    <w:name w:val="xl120"/>
    <w:basedOn w:val="a"/>
    <w:rsid w:val="00E6193D"/>
    <w:pPr>
      <w:pBdr>
        <w:left w:val="single" w:sz="4" w:space="0" w:color="000000"/>
        <w:bottom w:val="single" w:sz="4" w:space="0" w:color="000000"/>
        <w:right w:val="single" w:sz="8" w:space="0" w:color="000000"/>
      </w:pBdr>
      <w:spacing w:before="100" w:beforeAutospacing="1" w:after="100" w:afterAutospacing="1"/>
      <w:jc w:val="center"/>
    </w:pPr>
    <w:rPr>
      <w:b/>
      <w:bCs/>
      <w:sz w:val="22"/>
      <w:szCs w:val="22"/>
    </w:rPr>
  </w:style>
  <w:style w:type="paragraph" w:customStyle="1" w:styleId="xl121">
    <w:name w:val="xl121"/>
    <w:basedOn w:val="a"/>
    <w:rsid w:val="00E6193D"/>
    <w:pPr>
      <w:pBdr>
        <w:top w:val="single" w:sz="4" w:space="0" w:color="000000"/>
        <w:bottom w:val="single" w:sz="4" w:space="0" w:color="000000"/>
        <w:right w:val="single" w:sz="4" w:space="0" w:color="000000"/>
      </w:pBdr>
      <w:spacing w:before="100" w:beforeAutospacing="1" w:after="100" w:afterAutospacing="1"/>
    </w:pPr>
  </w:style>
  <w:style w:type="paragraph" w:customStyle="1" w:styleId="xl122">
    <w:name w:val="xl12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2"/>
      <w:szCs w:val="22"/>
    </w:rPr>
  </w:style>
  <w:style w:type="paragraph" w:customStyle="1" w:styleId="xl123">
    <w:name w:val="xl123"/>
    <w:basedOn w:val="a"/>
    <w:rsid w:val="00E6193D"/>
    <w:pPr>
      <w:pBdr>
        <w:bottom w:val="single" w:sz="4" w:space="0" w:color="000000"/>
        <w:right w:val="single" w:sz="4" w:space="0" w:color="000000"/>
      </w:pBdr>
      <w:spacing w:before="100" w:beforeAutospacing="1" w:after="100" w:afterAutospacing="1"/>
    </w:pPr>
    <w:rPr>
      <w:b/>
      <w:bCs/>
    </w:rPr>
  </w:style>
  <w:style w:type="paragraph" w:customStyle="1" w:styleId="xl124">
    <w:name w:val="xl124"/>
    <w:basedOn w:val="a"/>
    <w:rsid w:val="00E6193D"/>
    <w:pPr>
      <w:pBdr>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25">
    <w:name w:val="xl125"/>
    <w:basedOn w:val="a"/>
    <w:rsid w:val="00E6193D"/>
    <w:pPr>
      <w:pBdr>
        <w:left w:val="single" w:sz="8"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26">
    <w:name w:val="xl126"/>
    <w:basedOn w:val="a"/>
    <w:rsid w:val="00E6193D"/>
    <w:pPr>
      <w:pBdr>
        <w:top w:val="single" w:sz="4" w:space="0" w:color="000000"/>
        <w:bottom w:val="single" w:sz="4" w:space="0" w:color="000000"/>
        <w:right w:val="single" w:sz="4" w:space="0" w:color="000000"/>
      </w:pBdr>
      <w:spacing w:before="100" w:beforeAutospacing="1" w:after="100" w:afterAutospacing="1"/>
    </w:pPr>
  </w:style>
  <w:style w:type="paragraph" w:customStyle="1" w:styleId="xl127">
    <w:name w:val="xl127"/>
    <w:basedOn w:val="a"/>
    <w:rsid w:val="00E6193D"/>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28">
    <w:name w:val="xl128"/>
    <w:basedOn w:val="a"/>
    <w:rsid w:val="00E6193D"/>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129">
    <w:name w:val="xl129"/>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30">
    <w:name w:val="xl13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31">
    <w:name w:val="xl13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800080"/>
      <w:sz w:val="22"/>
      <w:szCs w:val="22"/>
    </w:rPr>
  </w:style>
  <w:style w:type="paragraph" w:customStyle="1" w:styleId="xl132">
    <w:name w:val="xl132"/>
    <w:basedOn w:val="a"/>
    <w:rsid w:val="00E6193D"/>
    <w:pPr>
      <w:spacing w:before="100" w:beforeAutospacing="1" w:after="100" w:afterAutospacing="1"/>
    </w:pPr>
  </w:style>
  <w:style w:type="paragraph" w:customStyle="1" w:styleId="xl133">
    <w:name w:val="xl133"/>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134">
    <w:name w:val="xl13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35">
    <w:name w:val="xl135"/>
    <w:basedOn w:val="a"/>
    <w:rsid w:val="00E6193D"/>
    <w:pPr>
      <w:pBdr>
        <w:top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6">
    <w:name w:val="xl136"/>
    <w:basedOn w:val="a"/>
    <w:rsid w:val="00E6193D"/>
    <w:pPr>
      <w:pBdr>
        <w:left w:val="single" w:sz="4" w:space="0" w:color="000000"/>
        <w:bottom w:val="single" w:sz="4" w:space="0" w:color="000000"/>
        <w:right w:val="single" w:sz="8" w:space="0" w:color="000000"/>
      </w:pBdr>
      <w:spacing w:before="100" w:beforeAutospacing="1" w:after="100" w:afterAutospacing="1"/>
      <w:jc w:val="center"/>
    </w:pPr>
    <w:rPr>
      <w:i/>
      <w:iCs/>
      <w:sz w:val="22"/>
      <w:szCs w:val="22"/>
    </w:rPr>
  </w:style>
  <w:style w:type="paragraph" w:customStyle="1" w:styleId="xl137">
    <w:name w:val="xl137"/>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38">
    <w:name w:val="xl138"/>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9">
    <w:name w:val="xl139"/>
    <w:basedOn w:val="a"/>
    <w:rsid w:val="00E6193D"/>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140">
    <w:name w:val="xl140"/>
    <w:basedOn w:val="a"/>
    <w:rsid w:val="00E6193D"/>
    <w:pPr>
      <w:pBdr>
        <w:left w:val="single" w:sz="4" w:space="0" w:color="000000"/>
        <w:right w:val="single" w:sz="8" w:space="0" w:color="000000"/>
      </w:pBdr>
      <w:spacing w:before="100" w:beforeAutospacing="1" w:after="100" w:afterAutospacing="1"/>
      <w:jc w:val="center"/>
    </w:pPr>
    <w:rPr>
      <w:sz w:val="22"/>
      <w:szCs w:val="22"/>
    </w:rPr>
  </w:style>
  <w:style w:type="paragraph" w:customStyle="1" w:styleId="xl141">
    <w:name w:val="xl141"/>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sz w:val="22"/>
      <w:szCs w:val="22"/>
    </w:rPr>
  </w:style>
  <w:style w:type="paragraph" w:customStyle="1" w:styleId="xl142">
    <w:name w:val="xl142"/>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sz w:val="22"/>
      <w:szCs w:val="22"/>
    </w:rPr>
  </w:style>
  <w:style w:type="paragraph" w:customStyle="1" w:styleId="xl143">
    <w:name w:val="xl143"/>
    <w:basedOn w:val="a"/>
    <w:rsid w:val="00E6193D"/>
    <w:pPr>
      <w:spacing w:before="100" w:beforeAutospacing="1" w:after="100" w:afterAutospacing="1"/>
    </w:pPr>
    <w:rPr>
      <w:b/>
      <w:bCs/>
      <w:sz w:val="16"/>
      <w:szCs w:val="16"/>
    </w:rPr>
  </w:style>
  <w:style w:type="paragraph" w:customStyle="1" w:styleId="xl144">
    <w:name w:val="xl144"/>
    <w:basedOn w:val="a"/>
    <w:rsid w:val="00E6193D"/>
    <w:pPr>
      <w:pBdr>
        <w:right w:val="single" w:sz="4" w:space="0" w:color="000000"/>
      </w:pBdr>
      <w:spacing w:before="100" w:beforeAutospacing="1" w:after="100" w:afterAutospacing="1"/>
    </w:pPr>
    <w:rPr>
      <w:b/>
      <w:bCs/>
    </w:rPr>
  </w:style>
  <w:style w:type="paragraph" w:customStyle="1" w:styleId="xl145">
    <w:name w:val="xl145"/>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b/>
      <w:bCs/>
      <w:sz w:val="22"/>
      <w:szCs w:val="22"/>
    </w:rPr>
  </w:style>
  <w:style w:type="paragraph" w:customStyle="1" w:styleId="xl146">
    <w:name w:val="xl146"/>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b/>
      <w:bCs/>
      <w:sz w:val="22"/>
      <w:szCs w:val="22"/>
    </w:rPr>
  </w:style>
  <w:style w:type="paragraph" w:customStyle="1" w:styleId="xl147">
    <w:name w:val="xl147"/>
    <w:basedOn w:val="a"/>
    <w:rsid w:val="00E6193D"/>
    <w:pPr>
      <w:pBdr>
        <w:top w:val="single" w:sz="8" w:space="0" w:color="000000"/>
        <w:left w:val="single" w:sz="8" w:space="0" w:color="000000"/>
        <w:bottom w:val="single" w:sz="8" w:space="0" w:color="000000"/>
        <w:right w:val="single" w:sz="4" w:space="0" w:color="000000"/>
      </w:pBdr>
      <w:spacing w:before="100" w:beforeAutospacing="1" w:after="100" w:afterAutospacing="1"/>
    </w:pPr>
    <w:rPr>
      <w:b/>
      <w:bCs/>
    </w:rPr>
  </w:style>
  <w:style w:type="paragraph" w:customStyle="1" w:styleId="xl148">
    <w:name w:val="xl148"/>
    <w:basedOn w:val="a"/>
    <w:rsid w:val="00E6193D"/>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b/>
      <w:bCs/>
      <w:color w:val="800080"/>
      <w:sz w:val="22"/>
      <w:szCs w:val="22"/>
    </w:rPr>
  </w:style>
  <w:style w:type="paragraph" w:customStyle="1" w:styleId="xl149">
    <w:name w:val="xl149"/>
    <w:basedOn w:val="a"/>
    <w:rsid w:val="00E6193D"/>
    <w:pPr>
      <w:pBdr>
        <w:top w:val="single" w:sz="4" w:space="0" w:color="000000"/>
        <w:left w:val="single" w:sz="8" w:space="0" w:color="000000"/>
        <w:bottom w:val="single" w:sz="4" w:space="0" w:color="000000"/>
        <w:right w:val="single" w:sz="4" w:space="0" w:color="000000"/>
      </w:pBdr>
      <w:spacing w:before="100" w:beforeAutospacing="1" w:after="100" w:afterAutospacing="1"/>
    </w:pPr>
  </w:style>
  <w:style w:type="paragraph" w:customStyle="1" w:styleId="xl150">
    <w:name w:val="xl15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1">
    <w:name w:val="xl151"/>
    <w:basedOn w:val="a"/>
    <w:rsid w:val="00E6193D"/>
    <w:pPr>
      <w:pBdr>
        <w:left w:val="single" w:sz="4" w:space="0" w:color="000000"/>
        <w:bottom w:val="single" w:sz="8" w:space="0" w:color="000000"/>
        <w:right w:val="single" w:sz="4" w:space="0" w:color="000000"/>
      </w:pBdr>
      <w:spacing w:before="100" w:beforeAutospacing="1" w:after="100" w:afterAutospacing="1"/>
      <w:jc w:val="center"/>
    </w:pPr>
    <w:rPr>
      <w:sz w:val="22"/>
      <w:szCs w:val="22"/>
    </w:rPr>
  </w:style>
  <w:style w:type="paragraph" w:customStyle="1" w:styleId="xl152">
    <w:name w:val="xl152"/>
    <w:basedOn w:val="a"/>
    <w:rsid w:val="00E6193D"/>
    <w:pPr>
      <w:pBdr>
        <w:left w:val="single" w:sz="4" w:space="0" w:color="000000"/>
        <w:bottom w:val="single" w:sz="8" w:space="0" w:color="000000"/>
        <w:right w:val="single" w:sz="8" w:space="0" w:color="000000"/>
      </w:pBdr>
      <w:spacing w:before="100" w:beforeAutospacing="1" w:after="100" w:afterAutospacing="1"/>
      <w:jc w:val="center"/>
    </w:pPr>
    <w:rPr>
      <w:b/>
      <w:bCs/>
      <w:color w:val="800080"/>
      <w:sz w:val="22"/>
      <w:szCs w:val="22"/>
    </w:rPr>
  </w:style>
  <w:style w:type="paragraph" w:customStyle="1" w:styleId="xl153">
    <w:name w:val="xl153"/>
    <w:basedOn w:val="a"/>
    <w:rsid w:val="00E6193D"/>
    <w:pPr>
      <w:spacing w:before="100" w:beforeAutospacing="1" w:after="100" w:afterAutospacing="1"/>
    </w:pPr>
    <w:rPr>
      <w:b/>
      <w:bCs/>
    </w:rPr>
  </w:style>
  <w:style w:type="paragraph" w:customStyle="1" w:styleId="xl154">
    <w:name w:val="xl154"/>
    <w:basedOn w:val="a"/>
    <w:rsid w:val="00E6193D"/>
    <w:pPr>
      <w:pBdr>
        <w:left w:val="single" w:sz="8" w:space="0" w:color="000000"/>
        <w:bottom w:val="single" w:sz="8" w:space="0" w:color="000000"/>
        <w:right w:val="single" w:sz="4" w:space="0" w:color="000000"/>
      </w:pBdr>
      <w:spacing w:before="100" w:beforeAutospacing="1" w:after="100" w:afterAutospacing="1"/>
    </w:pPr>
    <w:rPr>
      <w:b/>
      <w:bCs/>
    </w:rPr>
  </w:style>
  <w:style w:type="paragraph" w:customStyle="1" w:styleId="xl155">
    <w:name w:val="xl155"/>
    <w:basedOn w:val="a"/>
    <w:rsid w:val="00E6193D"/>
    <w:pPr>
      <w:pBdr>
        <w:left w:val="single" w:sz="4" w:space="0" w:color="000000"/>
        <w:right w:val="single" w:sz="8" w:space="0" w:color="000000"/>
      </w:pBdr>
      <w:spacing w:before="100" w:beforeAutospacing="1" w:after="100" w:afterAutospacing="1"/>
      <w:jc w:val="center"/>
    </w:pPr>
    <w:rPr>
      <w:b/>
      <w:bCs/>
      <w:color w:val="800080"/>
      <w:sz w:val="22"/>
      <w:szCs w:val="22"/>
    </w:rPr>
  </w:style>
  <w:style w:type="paragraph" w:customStyle="1" w:styleId="xl156">
    <w:name w:val="xl156"/>
    <w:basedOn w:val="a"/>
    <w:rsid w:val="00E6193D"/>
    <w:pPr>
      <w:pBdr>
        <w:top w:val="single" w:sz="8" w:space="0" w:color="000000"/>
        <w:left w:val="single" w:sz="8" w:space="0" w:color="000000"/>
        <w:bottom w:val="single" w:sz="4" w:space="0" w:color="000000"/>
        <w:right w:val="single" w:sz="4" w:space="0" w:color="000000"/>
      </w:pBdr>
      <w:spacing w:before="100" w:beforeAutospacing="1" w:after="100" w:afterAutospacing="1"/>
    </w:pPr>
    <w:rPr>
      <w:sz w:val="18"/>
      <w:szCs w:val="18"/>
    </w:rPr>
  </w:style>
  <w:style w:type="paragraph" w:customStyle="1" w:styleId="xl157">
    <w:name w:val="xl157"/>
    <w:basedOn w:val="a"/>
    <w:rsid w:val="00E6193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58">
    <w:name w:val="xl158"/>
    <w:basedOn w:val="a"/>
    <w:rsid w:val="00E6193D"/>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sz w:val="22"/>
      <w:szCs w:val="22"/>
    </w:rPr>
  </w:style>
  <w:style w:type="paragraph" w:customStyle="1" w:styleId="xl159">
    <w:name w:val="xl159"/>
    <w:basedOn w:val="a"/>
    <w:rsid w:val="00E6193D"/>
    <w:pPr>
      <w:pBdr>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60">
    <w:name w:val="xl160"/>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2"/>
      <w:szCs w:val="22"/>
    </w:rPr>
  </w:style>
  <w:style w:type="paragraph" w:customStyle="1" w:styleId="xl161">
    <w:name w:val="xl161"/>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162">
    <w:name w:val="xl162"/>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9900FF"/>
      <w:sz w:val="22"/>
      <w:szCs w:val="22"/>
    </w:rPr>
  </w:style>
  <w:style w:type="paragraph" w:customStyle="1" w:styleId="xl163">
    <w:name w:val="xl163"/>
    <w:basedOn w:val="a"/>
    <w:rsid w:val="00E6193D"/>
    <w:pPr>
      <w:pBdr>
        <w:left w:val="single" w:sz="8" w:space="0" w:color="000000"/>
        <w:bottom w:val="single" w:sz="4" w:space="0" w:color="000000"/>
        <w:right w:val="single" w:sz="4" w:space="0" w:color="000000"/>
      </w:pBdr>
      <w:spacing w:before="100" w:beforeAutospacing="1" w:after="100" w:afterAutospacing="1"/>
    </w:pPr>
    <w:rPr>
      <w:b/>
      <w:bCs/>
    </w:rPr>
  </w:style>
  <w:style w:type="paragraph" w:customStyle="1" w:styleId="xl164">
    <w:name w:val="xl164"/>
    <w:basedOn w:val="a"/>
    <w:rsid w:val="00E6193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000000"/>
      <w:sz w:val="22"/>
      <w:szCs w:val="22"/>
    </w:rPr>
  </w:style>
  <w:style w:type="paragraph" w:customStyle="1" w:styleId="xl165">
    <w:name w:val="xl165"/>
    <w:basedOn w:val="a"/>
    <w:rsid w:val="00E6193D"/>
    <w:pPr>
      <w:pBdr>
        <w:bottom w:val="single" w:sz="4" w:space="0" w:color="000000"/>
        <w:right w:val="single" w:sz="4" w:space="0" w:color="000000"/>
      </w:pBdr>
      <w:spacing w:before="100" w:beforeAutospacing="1" w:after="100" w:afterAutospacing="1"/>
    </w:pPr>
    <w:rPr>
      <w:b/>
      <w:bCs/>
    </w:rPr>
  </w:style>
  <w:style w:type="paragraph" w:customStyle="1" w:styleId="xl166">
    <w:name w:val="xl166"/>
    <w:basedOn w:val="a"/>
    <w:rsid w:val="00E6193D"/>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67">
    <w:name w:val="xl167"/>
    <w:basedOn w:val="a"/>
    <w:rsid w:val="00E6193D"/>
    <w:pPr>
      <w:pBdr>
        <w:top w:val="single" w:sz="8" w:space="0" w:color="000000"/>
        <w:left w:val="single" w:sz="8" w:space="0" w:color="000000"/>
        <w:bottom w:val="single" w:sz="8" w:space="0" w:color="000000"/>
        <w:right w:val="single" w:sz="4" w:space="0" w:color="000000"/>
      </w:pBdr>
      <w:spacing w:before="100" w:beforeAutospacing="1" w:after="100" w:afterAutospacing="1"/>
    </w:pPr>
  </w:style>
  <w:style w:type="paragraph" w:customStyle="1" w:styleId="xl168">
    <w:name w:val="xl168"/>
    <w:basedOn w:val="a"/>
    <w:rsid w:val="00E6193D"/>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169">
    <w:name w:val="xl169"/>
    <w:basedOn w:val="a"/>
    <w:rsid w:val="00E6193D"/>
    <w:pPr>
      <w:pBdr>
        <w:left w:val="single" w:sz="4" w:space="0" w:color="000000"/>
        <w:bottom w:val="single" w:sz="8" w:space="0" w:color="000000"/>
        <w:right w:val="single" w:sz="8" w:space="0" w:color="000000"/>
      </w:pBdr>
      <w:spacing w:before="100" w:beforeAutospacing="1" w:after="100" w:afterAutospacing="1"/>
      <w:jc w:val="center"/>
    </w:pPr>
  </w:style>
  <w:style w:type="paragraph" w:customStyle="1" w:styleId="xl170">
    <w:name w:val="xl170"/>
    <w:basedOn w:val="a"/>
    <w:rsid w:val="00E6193D"/>
    <w:pPr>
      <w:pBdr>
        <w:left w:val="single" w:sz="8" w:space="0" w:color="000000"/>
        <w:bottom w:val="single" w:sz="8" w:space="0" w:color="000000"/>
        <w:right w:val="single" w:sz="8" w:space="0" w:color="000000"/>
      </w:pBdr>
      <w:spacing w:before="100" w:beforeAutospacing="1" w:after="100" w:afterAutospacing="1"/>
      <w:jc w:val="center"/>
    </w:pPr>
    <w:rPr>
      <w:b/>
      <w:bCs/>
      <w:color w:val="800080"/>
    </w:rPr>
  </w:style>
  <w:style w:type="paragraph" w:customStyle="1" w:styleId="xl171">
    <w:name w:val="xl171"/>
    <w:basedOn w:val="a"/>
    <w:rsid w:val="00E6193D"/>
    <w:pPr>
      <w:spacing w:before="100" w:beforeAutospacing="1" w:after="100" w:afterAutospacing="1"/>
    </w:pPr>
    <w:rPr>
      <w:sz w:val="22"/>
      <w:szCs w:val="22"/>
    </w:rPr>
  </w:style>
  <w:style w:type="paragraph" w:customStyle="1" w:styleId="xl172">
    <w:name w:val="xl172"/>
    <w:basedOn w:val="a"/>
    <w:rsid w:val="00E6193D"/>
    <w:pPr>
      <w:spacing w:before="100" w:beforeAutospacing="1" w:after="100" w:afterAutospacing="1"/>
      <w:jc w:val="center"/>
      <w:textAlignment w:val="center"/>
    </w:pPr>
    <w:rPr>
      <w:b/>
      <w:bCs/>
    </w:rPr>
  </w:style>
  <w:style w:type="paragraph" w:styleId="a7">
    <w:name w:val="header"/>
    <w:basedOn w:val="a"/>
    <w:link w:val="a8"/>
    <w:uiPriority w:val="99"/>
    <w:unhideWhenUsed/>
    <w:rsid w:val="00C86013"/>
    <w:pPr>
      <w:tabs>
        <w:tab w:val="center" w:pos="4677"/>
        <w:tab w:val="right" w:pos="9355"/>
      </w:tabs>
    </w:pPr>
  </w:style>
  <w:style w:type="character" w:customStyle="1" w:styleId="a8">
    <w:name w:val="Верхний колонтитул Знак"/>
    <w:basedOn w:val="a0"/>
    <w:link w:val="a7"/>
    <w:uiPriority w:val="99"/>
    <w:rsid w:val="00C8601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6013"/>
    <w:pPr>
      <w:tabs>
        <w:tab w:val="center" w:pos="4677"/>
        <w:tab w:val="right" w:pos="9355"/>
      </w:tabs>
    </w:pPr>
  </w:style>
  <w:style w:type="character" w:customStyle="1" w:styleId="aa">
    <w:name w:val="Нижний колонтитул Знак"/>
    <w:basedOn w:val="a0"/>
    <w:link w:val="a9"/>
    <w:uiPriority w:val="99"/>
    <w:rsid w:val="00C860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rchuh@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3</cp:revision>
  <cp:lastPrinted>2018-04-24T07:11:00Z</cp:lastPrinted>
  <dcterms:created xsi:type="dcterms:W3CDTF">2018-04-20T07:20:00Z</dcterms:created>
  <dcterms:modified xsi:type="dcterms:W3CDTF">2018-04-24T07:29:00Z</dcterms:modified>
</cp:coreProperties>
</file>